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31CA2" w14:textId="77777777" w:rsidR="007D01F8" w:rsidRDefault="007D01F8" w:rsidP="00D22867">
      <w:pPr>
        <w:jc w:val="center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9356" w:type="dxa"/>
        <w:tblInd w:w="-176" w:type="dxa"/>
        <w:tblLook w:val="04A0" w:firstRow="1" w:lastRow="0" w:firstColumn="1" w:lastColumn="0" w:noHBand="0" w:noVBand="1"/>
      </w:tblPr>
      <w:tblGrid>
        <w:gridCol w:w="2156"/>
        <w:gridCol w:w="1984"/>
        <w:gridCol w:w="3090"/>
        <w:gridCol w:w="2126"/>
      </w:tblGrid>
      <w:tr w:rsidR="001020FC" w:rsidRPr="001020FC" w14:paraId="609D0433" w14:textId="77777777" w:rsidTr="00A95BB9">
        <w:tc>
          <w:tcPr>
            <w:tcW w:w="2156" w:type="dxa"/>
            <w:shd w:val="clear" w:color="auto" w:fill="0070C0"/>
            <w:vAlign w:val="center"/>
          </w:tcPr>
          <w:p w14:paraId="14770318" w14:textId="77777777" w:rsidR="001020FC" w:rsidRPr="001020FC" w:rsidRDefault="001020FC" w:rsidP="001020FC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Dominio (s)</w:t>
            </w:r>
          </w:p>
        </w:tc>
        <w:tc>
          <w:tcPr>
            <w:tcW w:w="1984" w:type="dxa"/>
            <w:shd w:val="clear" w:color="auto" w:fill="0070C0"/>
            <w:vAlign w:val="center"/>
          </w:tcPr>
          <w:p w14:paraId="34BE78A0" w14:textId="77777777" w:rsidR="001020FC" w:rsidRPr="001020FC" w:rsidRDefault="001020FC" w:rsidP="001020FC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Principio(s)</w:t>
            </w:r>
          </w:p>
        </w:tc>
        <w:tc>
          <w:tcPr>
            <w:tcW w:w="3090" w:type="dxa"/>
            <w:shd w:val="clear" w:color="auto" w:fill="0070C0"/>
            <w:vAlign w:val="center"/>
          </w:tcPr>
          <w:p w14:paraId="7D84A5DC" w14:textId="77777777" w:rsidR="001020FC" w:rsidRPr="001020FC" w:rsidRDefault="001020FC" w:rsidP="0012124D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Norma(s)</w:t>
            </w:r>
          </w:p>
        </w:tc>
        <w:tc>
          <w:tcPr>
            <w:tcW w:w="2126" w:type="dxa"/>
            <w:shd w:val="clear" w:color="auto" w:fill="0070C0"/>
          </w:tcPr>
          <w:p w14:paraId="64DBD591" w14:textId="77777777" w:rsidR="001020FC" w:rsidRPr="001020FC" w:rsidRDefault="001020FC" w:rsidP="001020FC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 xml:space="preserve">Documentos CAIGG relacionados </w:t>
            </w:r>
          </w:p>
        </w:tc>
      </w:tr>
      <w:tr w:rsidR="00E20867" w:rsidRPr="001020FC" w14:paraId="4A6F6469" w14:textId="77777777" w:rsidTr="00A95BB9">
        <w:tc>
          <w:tcPr>
            <w:tcW w:w="2156" w:type="dxa"/>
            <w:vMerge w:val="restart"/>
          </w:tcPr>
          <w:p w14:paraId="02B70148" w14:textId="77777777" w:rsidR="00E20867" w:rsidRPr="001020FC" w:rsidRDefault="00E20867" w:rsidP="003749E9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  <w:p w14:paraId="41B8D816" w14:textId="77777777" w:rsidR="00E20867" w:rsidRPr="001020FC" w:rsidRDefault="00E20867" w:rsidP="003749E9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  <w:p w14:paraId="6B468EEC" w14:textId="77777777" w:rsidR="00E20867" w:rsidRPr="001020FC" w:rsidRDefault="00E20867" w:rsidP="003749E9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1020FC">
              <w:rPr>
                <w:rFonts w:ascii="Arial" w:eastAsia="Calibri" w:hAnsi="Arial" w:cs="Arial"/>
                <w:bCs/>
                <w:lang w:val="es-ES"/>
              </w:rPr>
              <w:t>Dominio II: Ética y profesionalidad</w:t>
            </w:r>
          </w:p>
        </w:tc>
        <w:tc>
          <w:tcPr>
            <w:tcW w:w="1984" w:type="dxa"/>
            <w:vMerge w:val="restart"/>
          </w:tcPr>
          <w:p w14:paraId="0CE5D6CB" w14:textId="77777777" w:rsidR="00E20867" w:rsidRPr="001020FC" w:rsidRDefault="00E20867" w:rsidP="003749E9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  <w:p w14:paraId="7141C6E8" w14:textId="77777777" w:rsidR="00E20867" w:rsidRPr="008914ED" w:rsidRDefault="00E20867" w:rsidP="008914ED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8914ED">
              <w:rPr>
                <w:rFonts w:ascii="Arial" w:eastAsia="Calibri" w:hAnsi="Arial" w:cs="Arial"/>
                <w:bCs/>
                <w:lang w:val="es-ES"/>
              </w:rPr>
              <w:t xml:space="preserve">Principio 4 Ejercer el debido cuidado profesional </w:t>
            </w:r>
          </w:p>
          <w:p w14:paraId="686DE251" w14:textId="1C5B2FB4" w:rsidR="00E20867" w:rsidRPr="001020FC" w:rsidRDefault="00E20867" w:rsidP="003749E9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3090" w:type="dxa"/>
          </w:tcPr>
          <w:p w14:paraId="1D5F37EF" w14:textId="77777777" w:rsidR="00E20867" w:rsidRPr="008914ED" w:rsidRDefault="00E20867" w:rsidP="008914ED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8914ED">
              <w:rPr>
                <w:rFonts w:ascii="Arial" w:eastAsia="Calibri" w:hAnsi="Arial" w:cs="Arial"/>
                <w:bCs/>
                <w:lang w:val="es-ES"/>
              </w:rPr>
              <w:t>4.1 Conformidad con las Normas Globales de Auditoría Interna</w:t>
            </w:r>
          </w:p>
          <w:p w14:paraId="17676381" w14:textId="3F5CF08A" w:rsidR="00E20867" w:rsidRPr="001020FC" w:rsidRDefault="00E20867" w:rsidP="003749E9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8914ED">
              <w:rPr>
                <w:rFonts w:ascii="Arial" w:eastAsia="Calibri" w:hAnsi="Arial" w:cs="Arial"/>
                <w:bCs/>
                <w:lang w:val="es-ES"/>
              </w:rPr>
              <w:t xml:space="preserve">Norma </w:t>
            </w:r>
          </w:p>
        </w:tc>
        <w:tc>
          <w:tcPr>
            <w:tcW w:w="2126" w:type="dxa"/>
            <w:vMerge w:val="restart"/>
            <w:vAlign w:val="center"/>
          </w:tcPr>
          <w:p w14:paraId="74610E52" w14:textId="77777777" w:rsidR="00E20867" w:rsidRPr="001020FC" w:rsidRDefault="00E20867" w:rsidP="003749E9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1020FC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E20867" w:rsidRPr="001020FC" w14:paraId="0A705552" w14:textId="77777777" w:rsidTr="00A95BB9">
        <w:trPr>
          <w:trHeight w:val="550"/>
        </w:trPr>
        <w:tc>
          <w:tcPr>
            <w:tcW w:w="2156" w:type="dxa"/>
            <w:vMerge/>
          </w:tcPr>
          <w:p w14:paraId="2E6BFD77" w14:textId="77777777" w:rsidR="00E20867" w:rsidRPr="001020FC" w:rsidRDefault="00E20867" w:rsidP="003749E9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1984" w:type="dxa"/>
            <w:vMerge/>
          </w:tcPr>
          <w:p w14:paraId="7FE79897" w14:textId="77777777" w:rsidR="00E20867" w:rsidRPr="001020FC" w:rsidRDefault="00E20867" w:rsidP="003749E9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3090" w:type="dxa"/>
          </w:tcPr>
          <w:p w14:paraId="72D5DB4E" w14:textId="4829BD79" w:rsidR="00E20867" w:rsidRPr="001020FC" w:rsidRDefault="00E20867" w:rsidP="008914ED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8914ED">
              <w:rPr>
                <w:rFonts w:ascii="Arial" w:eastAsia="Calibri" w:hAnsi="Arial" w:cs="Arial"/>
                <w:bCs/>
                <w:lang w:val="es-ES"/>
              </w:rPr>
              <w:t xml:space="preserve">4.2 Debido cuidado profesional </w:t>
            </w:r>
          </w:p>
        </w:tc>
        <w:tc>
          <w:tcPr>
            <w:tcW w:w="2126" w:type="dxa"/>
            <w:vMerge/>
          </w:tcPr>
          <w:p w14:paraId="114B2252" w14:textId="77777777" w:rsidR="00E20867" w:rsidRPr="001020FC" w:rsidRDefault="00E20867" w:rsidP="003749E9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</w:tr>
      <w:tr w:rsidR="00E20867" w:rsidRPr="001020FC" w14:paraId="47339F4B" w14:textId="77777777" w:rsidTr="00A95BB9">
        <w:trPr>
          <w:trHeight w:val="304"/>
        </w:trPr>
        <w:tc>
          <w:tcPr>
            <w:tcW w:w="2156" w:type="dxa"/>
            <w:vMerge/>
          </w:tcPr>
          <w:p w14:paraId="1F8CD247" w14:textId="77777777" w:rsidR="00E20867" w:rsidRPr="001020FC" w:rsidRDefault="00E20867" w:rsidP="003749E9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1984" w:type="dxa"/>
            <w:vMerge/>
          </w:tcPr>
          <w:p w14:paraId="786BA34A" w14:textId="77777777" w:rsidR="00E20867" w:rsidRPr="001020FC" w:rsidRDefault="00E20867" w:rsidP="003749E9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3090" w:type="dxa"/>
          </w:tcPr>
          <w:p w14:paraId="5464423F" w14:textId="0D305E70" w:rsidR="00E20867" w:rsidRDefault="00E20867" w:rsidP="008914ED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8914ED">
              <w:rPr>
                <w:rFonts w:ascii="Arial" w:eastAsia="Calibri" w:hAnsi="Arial" w:cs="Arial"/>
                <w:bCs/>
                <w:lang w:val="es-ES"/>
              </w:rPr>
              <w:t>4.3 Escepticismo profesional</w:t>
            </w:r>
          </w:p>
        </w:tc>
        <w:tc>
          <w:tcPr>
            <w:tcW w:w="2126" w:type="dxa"/>
            <w:vMerge/>
          </w:tcPr>
          <w:p w14:paraId="254E482D" w14:textId="77777777" w:rsidR="00E20867" w:rsidRPr="001020FC" w:rsidRDefault="00E20867" w:rsidP="003749E9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</w:tr>
      <w:tr w:rsidR="00E20867" w:rsidRPr="001020FC" w14:paraId="2BED692A" w14:textId="77777777" w:rsidTr="003D58BB">
        <w:trPr>
          <w:trHeight w:val="304"/>
        </w:trPr>
        <w:tc>
          <w:tcPr>
            <w:tcW w:w="2156" w:type="dxa"/>
            <w:vAlign w:val="center"/>
          </w:tcPr>
          <w:p w14:paraId="3AC9E051" w14:textId="77777777" w:rsidR="00E20867" w:rsidRDefault="00E20867" w:rsidP="00E20867">
            <w:pPr>
              <w:jc w:val="both"/>
              <w:rPr>
                <w:rFonts w:ascii="Arial" w:eastAsia="Calibri" w:hAnsi="Arial" w:cs="Arial"/>
                <w:lang w:val="es-ES"/>
              </w:rPr>
            </w:pPr>
            <w:r w:rsidRPr="00104E6D">
              <w:rPr>
                <w:rFonts w:ascii="Arial" w:eastAsia="Calibri" w:hAnsi="Arial" w:cs="Arial"/>
                <w:lang w:val="es-ES"/>
              </w:rPr>
              <w:t>Dominio IV:</w:t>
            </w:r>
            <w:r>
              <w:rPr>
                <w:rFonts w:ascii="Arial" w:eastAsia="Calibri" w:hAnsi="Arial" w:cs="Arial"/>
                <w:lang w:val="es-ES"/>
              </w:rPr>
              <w:t xml:space="preserve"> </w:t>
            </w:r>
            <w:r w:rsidRPr="00104E6D">
              <w:rPr>
                <w:rFonts w:ascii="Arial" w:eastAsia="Calibri" w:hAnsi="Arial" w:cs="Arial"/>
                <w:lang w:val="es-ES"/>
              </w:rPr>
              <w:t>Gestión de la Función</w:t>
            </w:r>
            <w:r>
              <w:rPr>
                <w:rFonts w:ascii="Arial" w:eastAsia="Calibri" w:hAnsi="Arial" w:cs="Arial"/>
                <w:lang w:val="es-ES"/>
              </w:rPr>
              <w:t xml:space="preserve"> </w:t>
            </w:r>
            <w:r w:rsidRPr="00104E6D">
              <w:rPr>
                <w:rFonts w:ascii="Arial" w:eastAsia="Calibri" w:hAnsi="Arial" w:cs="Arial"/>
                <w:lang w:val="es-ES"/>
              </w:rPr>
              <w:t>de Auditoría Interna</w:t>
            </w:r>
          </w:p>
          <w:p w14:paraId="51C3B50A" w14:textId="4E9FECCC" w:rsidR="00E20867" w:rsidRPr="001020FC" w:rsidRDefault="00E20867" w:rsidP="00E20867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1984" w:type="dxa"/>
            <w:vAlign w:val="center"/>
          </w:tcPr>
          <w:p w14:paraId="5C051500" w14:textId="684C3FEC" w:rsidR="00E20867" w:rsidRPr="001020FC" w:rsidRDefault="00E20867" w:rsidP="00E20867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487937">
              <w:rPr>
                <w:rFonts w:ascii="Arial" w:eastAsia="Calibri" w:hAnsi="Arial" w:cs="Arial"/>
                <w:lang w:val="es-ES"/>
              </w:rPr>
              <w:t>Principio 9 Planificar estratégicamente</w:t>
            </w:r>
          </w:p>
        </w:tc>
        <w:tc>
          <w:tcPr>
            <w:tcW w:w="3090" w:type="dxa"/>
            <w:vAlign w:val="center"/>
          </w:tcPr>
          <w:p w14:paraId="4A038F12" w14:textId="503D3D90" w:rsidR="00E20867" w:rsidRPr="008914ED" w:rsidRDefault="00E20867" w:rsidP="00E20867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7F3556">
              <w:rPr>
                <w:rFonts w:ascii="Arial" w:eastAsia="Calibri" w:hAnsi="Arial" w:cs="Arial"/>
                <w:lang w:val="es-ES"/>
              </w:rPr>
              <w:t>Norma 9.3 Metodologías</w:t>
            </w:r>
          </w:p>
        </w:tc>
        <w:tc>
          <w:tcPr>
            <w:tcW w:w="2126" w:type="dxa"/>
            <w:vAlign w:val="center"/>
          </w:tcPr>
          <w:p w14:paraId="059478DD" w14:textId="586FAEAE" w:rsidR="00E20867" w:rsidRPr="001020FC" w:rsidRDefault="00E20867" w:rsidP="00E20867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DF5E17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</w:tbl>
    <w:p w14:paraId="1285E0BE" w14:textId="77777777" w:rsidR="001020FC" w:rsidRPr="001020FC" w:rsidRDefault="001020FC" w:rsidP="001020FC">
      <w:pPr>
        <w:jc w:val="center"/>
        <w:rPr>
          <w:rFonts w:ascii="Arial" w:eastAsia="Calibri" w:hAnsi="Arial" w:cs="Arial"/>
          <w:b/>
          <w:bCs/>
          <w:lang w:val="es-ES"/>
        </w:rPr>
      </w:pPr>
    </w:p>
    <w:p w14:paraId="375082CE" w14:textId="4521B2BF" w:rsidR="00D22867" w:rsidRDefault="00D22867" w:rsidP="00D22867">
      <w:pPr>
        <w:jc w:val="center"/>
        <w:rPr>
          <w:rFonts w:ascii="Arial" w:eastAsia="Calibri" w:hAnsi="Arial" w:cs="Arial"/>
          <w:b/>
          <w:bCs/>
          <w:lang w:val="es-ES"/>
        </w:rPr>
      </w:pPr>
      <w:r>
        <w:rPr>
          <w:rFonts w:ascii="Arial" w:eastAsia="Calibri" w:hAnsi="Arial" w:cs="Arial"/>
          <w:b/>
          <w:bCs/>
          <w:lang w:val="es-ES"/>
        </w:rPr>
        <w:t>ÍNDICE</w:t>
      </w:r>
    </w:p>
    <w:tbl>
      <w:tblPr>
        <w:tblStyle w:val="TableGrid"/>
        <w:tblW w:w="9038" w:type="dxa"/>
        <w:tblLook w:val="04A0" w:firstRow="1" w:lastRow="0" w:firstColumn="1" w:lastColumn="0" w:noHBand="0" w:noVBand="1"/>
      </w:tblPr>
      <w:tblGrid>
        <w:gridCol w:w="7621"/>
        <w:gridCol w:w="1417"/>
      </w:tblGrid>
      <w:tr w:rsidR="00D22867" w14:paraId="0E178552" w14:textId="77777777" w:rsidTr="007D01F8">
        <w:trPr>
          <w:trHeight w:val="147"/>
        </w:trPr>
        <w:tc>
          <w:tcPr>
            <w:tcW w:w="7621" w:type="dxa"/>
            <w:shd w:val="clear" w:color="auto" w:fill="0070C0"/>
            <w:vAlign w:val="center"/>
          </w:tcPr>
          <w:p w14:paraId="26B6D8E7" w14:textId="77777777" w:rsidR="00D22867" w:rsidRPr="009F5635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  <w:tc>
          <w:tcPr>
            <w:tcW w:w="1417" w:type="dxa"/>
            <w:shd w:val="clear" w:color="auto" w:fill="0070C0"/>
            <w:vAlign w:val="center"/>
          </w:tcPr>
          <w:p w14:paraId="4FABD502" w14:textId="77777777" w:rsidR="00D22867" w:rsidRPr="009F5635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</w:tr>
      <w:tr w:rsidR="00D22867" w14:paraId="241DC35A" w14:textId="77777777" w:rsidTr="0026391C">
        <w:tc>
          <w:tcPr>
            <w:tcW w:w="7621" w:type="dxa"/>
          </w:tcPr>
          <w:p w14:paraId="37625B3A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5352A200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382B90C6" w14:textId="77777777" w:rsidTr="0026391C">
        <w:tc>
          <w:tcPr>
            <w:tcW w:w="7621" w:type="dxa"/>
          </w:tcPr>
          <w:p w14:paraId="24DC1602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2A451B0D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1D52A84B" w14:textId="77777777" w:rsidTr="0026391C">
        <w:tc>
          <w:tcPr>
            <w:tcW w:w="7621" w:type="dxa"/>
          </w:tcPr>
          <w:p w14:paraId="7A5DC79B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7ABF70AD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5E30DD28" w14:textId="77777777" w:rsidTr="0026391C">
        <w:tc>
          <w:tcPr>
            <w:tcW w:w="7621" w:type="dxa"/>
          </w:tcPr>
          <w:p w14:paraId="070EFA13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649C608D" w14:textId="77777777" w:rsidR="00D22867" w:rsidRPr="00F12664" w:rsidRDefault="00D22867" w:rsidP="0026391C">
            <w:pPr>
              <w:tabs>
                <w:tab w:val="left" w:pos="630"/>
              </w:tabs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02CEC898" w14:textId="77777777" w:rsidTr="0026391C">
        <w:tc>
          <w:tcPr>
            <w:tcW w:w="7621" w:type="dxa"/>
          </w:tcPr>
          <w:p w14:paraId="13A142DE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2C8EF160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162A8824" w14:textId="77777777" w:rsidTr="0026391C">
        <w:tc>
          <w:tcPr>
            <w:tcW w:w="7621" w:type="dxa"/>
          </w:tcPr>
          <w:p w14:paraId="51F22517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5185D433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54495733" w14:textId="77777777" w:rsidTr="0026391C">
        <w:tc>
          <w:tcPr>
            <w:tcW w:w="7621" w:type="dxa"/>
          </w:tcPr>
          <w:p w14:paraId="78B577DC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64C42842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0E928FBA" w14:textId="77777777" w:rsidTr="0026391C">
        <w:tc>
          <w:tcPr>
            <w:tcW w:w="7621" w:type="dxa"/>
          </w:tcPr>
          <w:p w14:paraId="1CA31699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37A6A19B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4C17CD7D" w14:textId="77777777" w:rsidTr="0026391C">
        <w:tc>
          <w:tcPr>
            <w:tcW w:w="7621" w:type="dxa"/>
          </w:tcPr>
          <w:p w14:paraId="27A092EF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5631B5C9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3C45D206" w14:textId="77777777" w:rsidTr="0026391C">
        <w:tc>
          <w:tcPr>
            <w:tcW w:w="7621" w:type="dxa"/>
          </w:tcPr>
          <w:p w14:paraId="48331CB6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6BE145F6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5D96FA22" w14:textId="77777777" w:rsidR="00D22867" w:rsidRDefault="00D22867" w:rsidP="00D22867">
      <w:pPr>
        <w:jc w:val="both"/>
        <w:rPr>
          <w:rFonts w:ascii="Arial" w:eastAsia="Calibri" w:hAnsi="Arial" w:cs="Arial"/>
          <w:b/>
          <w:bCs/>
          <w:lang w:val="es-ES"/>
        </w:rPr>
      </w:pPr>
    </w:p>
    <w:p w14:paraId="0406CEE9" w14:textId="77777777" w:rsidR="00D22867" w:rsidRDefault="00D22867" w:rsidP="00D22867">
      <w:pPr>
        <w:jc w:val="both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4983" w:type="pct"/>
        <w:tblLook w:val="04A0" w:firstRow="1" w:lastRow="0" w:firstColumn="1" w:lastColumn="0" w:noHBand="0" w:noVBand="1"/>
      </w:tblPr>
      <w:tblGrid>
        <w:gridCol w:w="1680"/>
        <w:gridCol w:w="3248"/>
        <w:gridCol w:w="1980"/>
        <w:gridCol w:w="2115"/>
      </w:tblGrid>
      <w:tr w:rsidR="00D22867" w:rsidRPr="004737D4" w14:paraId="4B23D1DC" w14:textId="77777777" w:rsidTr="007D01F8">
        <w:trPr>
          <w:trHeight w:val="70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143C6AFB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Responsable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6CE0EAB5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Nombre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B99258E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Fecha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0D427F8C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Firma</w:t>
            </w:r>
          </w:p>
        </w:tc>
      </w:tr>
      <w:tr w:rsidR="00D22867" w:rsidRPr="004737D4" w14:paraId="547FBE1E" w14:textId="77777777" w:rsidTr="0026391C">
        <w:trPr>
          <w:trHeight w:val="420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C102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Realizado por: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4CA2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B3B2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B37D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D22867" w:rsidRPr="004737D4" w14:paraId="1CF07535" w14:textId="77777777" w:rsidTr="0026391C">
        <w:trPr>
          <w:trHeight w:val="465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5A8B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Revisado por: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5192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4E64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3203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D22867" w:rsidRPr="004737D4" w14:paraId="01E4D47F" w14:textId="77777777" w:rsidTr="0026391C">
        <w:trPr>
          <w:trHeight w:val="430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D3D1B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Aprobado por: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2042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4996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CF85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</w:tbl>
    <w:p w14:paraId="1903553D" w14:textId="77777777" w:rsidR="003F5D59" w:rsidRDefault="003F5D59" w:rsidP="00451669">
      <w:pPr>
        <w:jc w:val="both"/>
        <w:rPr>
          <w:rFonts w:ascii="Arial" w:eastAsia="Calibri" w:hAnsi="Arial" w:cs="Arial"/>
          <w:b/>
          <w:bCs/>
        </w:rPr>
      </w:pPr>
    </w:p>
    <w:p w14:paraId="7A45FC80" w14:textId="6AA00C43" w:rsidR="00451669" w:rsidRPr="00451669" w:rsidRDefault="00451669" w:rsidP="00451669">
      <w:pPr>
        <w:jc w:val="both"/>
        <w:rPr>
          <w:rFonts w:ascii="Arial" w:eastAsia="Calibri" w:hAnsi="Arial" w:cs="Arial"/>
          <w:b/>
          <w:bCs/>
        </w:rPr>
      </w:pPr>
      <w:r w:rsidRPr="00451669">
        <w:rPr>
          <w:rFonts w:ascii="Arial" w:eastAsia="Calibri" w:hAnsi="Arial" w:cs="Arial"/>
          <w:b/>
          <w:bCs/>
        </w:rPr>
        <w:lastRenderedPageBreak/>
        <w:t>1. OBJETIVO</w:t>
      </w:r>
    </w:p>
    <w:p w14:paraId="59E3A529" w14:textId="560E282F" w:rsidR="001B0C55" w:rsidRPr="009A4AEC" w:rsidRDefault="006B08A4" w:rsidP="009A4AEC">
      <w:pPr>
        <w:jc w:val="both"/>
        <w:rPr>
          <w:rFonts w:ascii="Arial" w:eastAsia="Calibri" w:hAnsi="Arial" w:cs="Arial"/>
        </w:rPr>
      </w:pPr>
      <w:r w:rsidRPr="002F5254">
        <w:rPr>
          <w:rFonts w:ascii="Arial" w:eastAsia="Calibri" w:hAnsi="Arial" w:cs="Arial"/>
        </w:rPr>
        <w:t xml:space="preserve">Establecer </w:t>
      </w:r>
      <w:r w:rsidR="00451669" w:rsidRPr="002F5254">
        <w:rPr>
          <w:rFonts w:ascii="Arial" w:eastAsia="Calibri" w:hAnsi="Arial" w:cs="Arial"/>
        </w:rPr>
        <w:t xml:space="preserve">los </w:t>
      </w:r>
      <w:r w:rsidR="006B571C" w:rsidRPr="002F5254">
        <w:rPr>
          <w:rFonts w:ascii="Arial" w:eastAsia="Calibri" w:hAnsi="Arial" w:cs="Arial"/>
        </w:rPr>
        <w:t xml:space="preserve">principios </w:t>
      </w:r>
      <w:r w:rsidR="00333EED" w:rsidRPr="002F5254">
        <w:rPr>
          <w:rFonts w:ascii="Arial" w:eastAsia="Calibri" w:hAnsi="Arial" w:cs="Arial"/>
        </w:rPr>
        <w:t xml:space="preserve">y lineamientos fundamentales </w:t>
      </w:r>
      <w:r w:rsidR="00B47857" w:rsidRPr="002F5254">
        <w:rPr>
          <w:rFonts w:ascii="Arial" w:eastAsia="Calibri" w:hAnsi="Arial" w:cs="Arial"/>
        </w:rPr>
        <w:t xml:space="preserve">para la aplicación del debido cuidado profesional y el escepticismo en todas las actividades de auditoría interna. Asegura que los auditores internos realicen sus funciones con un enfoque crítico, basado en evidencia y alineado con los principios establecidos en las Normas Globales de Auditoría Interna </w:t>
      </w:r>
      <w:r w:rsidR="001B0C55" w:rsidRPr="002F5254">
        <w:rPr>
          <w:rFonts w:ascii="Arial" w:eastAsia="Calibri" w:hAnsi="Arial" w:cs="Arial"/>
        </w:rPr>
        <w:t>y en las directrices de</w:t>
      </w:r>
      <w:r w:rsidR="005F443D" w:rsidRPr="002F5254">
        <w:rPr>
          <w:rFonts w:ascii="Arial" w:eastAsia="Calibri" w:hAnsi="Arial" w:cs="Arial"/>
        </w:rPr>
        <w:t xml:space="preserve"> la Unidad Central de Armonización (CHU)</w:t>
      </w:r>
      <w:r w:rsidR="001B0C55" w:rsidRPr="002F5254">
        <w:rPr>
          <w:rFonts w:ascii="Arial" w:eastAsia="Calibri" w:hAnsi="Arial" w:cs="Arial"/>
        </w:rPr>
        <w:t>.</w:t>
      </w:r>
    </w:p>
    <w:p w14:paraId="6ABCF361" w14:textId="6BA76809" w:rsidR="00451669" w:rsidRPr="009A4AEC" w:rsidRDefault="00B47857" w:rsidP="009A4AEC">
      <w:pPr>
        <w:jc w:val="both"/>
        <w:rPr>
          <w:rFonts w:ascii="Arial" w:eastAsia="Calibri" w:hAnsi="Arial" w:cs="Arial"/>
          <w:b/>
          <w:bCs/>
        </w:rPr>
      </w:pPr>
      <w:r w:rsidRPr="009A4AEC">
        <w:rPr>
          <w:rFonts w:ascii="Arial" w:eastAsia="Calibri" w:hAnsi="Arial" w:cs="Arial"/>
        </w:rPr>
        <w:t>.</w:t>
      </w:r>
      <w:r w:rsidR="002F0244" w:rsidRPr="009A4AEC">
        <w:rPr>
          <w:rFonts w:ascii="Arial" w:eastAsia="Calibri" w:hAnsi="Arial" w:cs="Arial"/>
          <w:b/>
          <w:bCs/>
        </w:rPr>
        <w:t>2. ALCANCE</w:t>
      </w:r>
    </w:p>
    <w:p w14:paraId="4BFBB489" w14:textId="6B69DF29" w:rsidR="00D22867" w:rsidRPr="009A4AEC" w:rsidRDefault="00D22867" w:rsidP="009A4AEC">
      <w:pPr>
        <w:jc w:val="both"/>
        <w:rPr>
          <w:rFonts w:ascii="Arial" w:eastAsia="Calibri" w:hAnsi="Arial" w:cs="Arial"/>
        </w:rPr>
      </w:pPr>
      <w:r w:rsidRPr="009A4AEC">
        <w:rPr>
          <w:rFonts w:ascii="Arial" w:eastAsia="Calibri" w:hAnsi="Arial" w:cs="Arial"/>
        </w:rPr>
        <w:t xml:space="preserve">Esta política se aplica a la </w:t>
      </w:r>
      <w:r w:rsidR="001C2E8B" w:rsidRPr="009A4AEC">
        <w:rPr>
          <w:rFonts w:ascii="Arial" w:hAnsi="Arial" w:cs="Arial"/>
        </w:rPr>
        <w:t>función</w:t>
      </w:r>
      <w:r w:rsidRPr="009A4AEC">
        <w:rPr>
          <w:rFonts w:ascii="Arial" w:hAnsi="Arial" w:cs="Arial"/>
        </w:rPr>
        <w:t xml:space="preserve"> de auditoría interna</w:t>
      </w:r>
      <w:r w:rsidRPr="009A4AEC">
        <w:rPr>
          <w:rFonts w:ascii="Arial" w:eastAsia="Calibri" w:hAnsi="Arial" w:cs="Arial"/>
        </w:rPr>
        <w:t xml:space="preserve"> </w:t>
      </w:r>
      <w:bookmarkStart w:id="0" w:name="_Hlk80710321"/>
      <w:r w:rsidRPr="009A4AEC">
        <w:rPr>
          <w:rFonts w:ascii="Arial" w:eastAsia="Calibri" w:hAnsi="Arial" w:cs="Arial"/>
        </w:rPr>
        <w:t xml:space="preserve">del Servicio </w:t>
      </w:r>
      <w:bookmarkEnd w:id="0"/>
      <w:r w:rsidRPr="009A4AEC">
        <w:rPr>
          <w:rFonts w:ascii="Arial" w:eastAsia="Calibri" w:hAnsi="Arial" w:cs="Arial"/>
        </w:rPr>
        <w:t xml:space="preserve">y a cualquier persona que se desempeñe como auditor interno en labores permanentes o no, dentro del Servicio, </w:t>
      </w:r>
      <w:bookmarkStart w:id="1" w:name="_Hlk80710363"/>
      <w:r w:rsidRPr="009A4AEC">
        <w:rPr>
          <w:rFonts w:ascii="Arial" w:eastAsia="Calibri" w:hAnsi="Arial" w:cs="Arial"/>
        </w:rPr>
        <w:t xml:space="preserve">direcciones, divisiones, </w:t>
      </w:r>
      <w:r w:rsidR="001C2E8B" w:rsidRPr="009A4AEC">
        <w:rPr>
          <w:rFonts w:ascii="Arial" w:eastAsia="Calibri" w:hAnsi="Arial" w:cs="Arial"/>
        </w:rPr>
        <w:t>unidades</w:t>
      </w:r>
      <w:r w:rsidRPr="009A4AEC">
        <w:rPr>
          <w:rFonts w:ascii="Arial" w:eastAsia="Calibri" w:hAnsi="Arial" w:cs="Arial"/>
        </w:rPr>
        <w:t xml:space="preserve"> funcionales, etc. cuyos procesos sean objeto de trabajos de auditoría interna.</w:t>
      </w:r>
    </w:p>
    <w:p w14:paraId="7E3D1224" w14:textId="77777777" w:rsidR="005F443D" w:rsidRPr="009A4AEC" w:rsidRDefault="005F443D" w:rsidP="009A4AEC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bookmarkStart w:id="2" w:name="_Hlk80710385"/>
      <w:bookmarkEnd w:id="1"/>
      <w:r w:rsidRPr="009A4AEC">
        <w:rPr>
          <w:rStyle w:val="Strong"/>
          <w:rFonts w:ascii="Arial" w:hAnsi="Arial" w:cs="Arial"/>
          <w:b w:val="0"/>
          <w:bCs w:val="0"/>
          <w:sz w:val="22"/>
          <w:szCs w:val="22"/>
        </w:rPr>
        <w:t>Para efectos de esta política, el</w:t>
      </w:r>
      <w:r w:rsidRPr="009A4AEC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4AEC">
        <w:rPr>
          <w:rFonts w:ascii="Arial" w:hAnsi="Arial" w:cs="Arial"/>
          <w:sz w:val="22"/>
          <w:szCs w:val="22"/>
        </w:rPr>
        <w:t xml:space="preserve">Consejo de Auditoría Interna General de Gobierno (CAIGG) o el Servicio de Auditoría Interna de Gobierno (SAIG) son reconocidos como la Unidad Central de Armonización (Central </w:t>
      </w:r>
      <w:proofErr w:type="spellStart"/>
      <w:r w:rsidRPr="009A4AEC">
        <w:rPr>
          <w:rFonts w:ascii="Arial" w:hAnsi="Arial" w:cs="Arial"/>
          <w:sz w:val="22"/>
          <w:szCs w:val="22"/>
        </w:rPr>
        <w:t>Harmonisation</w:t>
      </w:r>
      <w:proofErr w:type="spellEnd"/>
      <w:r w:rsidRPr="009A4AE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A4AEC">
        <w:rPr>
          <w:rFonts w:ascii="Arial" w:hAnsi="Arial" w:cs="Arial"/>
          <w:sz w:val="22"/>
          <w:szCs w:val="22"/>
        </w:rPr>
        <w:t>Unit</w:t>
      </w:r>
      <w:proofErr w:type="spellEnd"/>
      <w:r w:rsidRPr="009A4AEC">
        <w:rPr>
          <w:rFonts w:ascii="Arial" w:hAnsi="Arial" w:cs="Arial"/>
          <w:sz w:val="22"/>
          <w:szCs w:val="22"/>
        </w:rPr>
        <w:t xml:space="preserve"> - CHU) a nivel gubernamental. Este organismo es responsable de establecer el marco normativo general, definir estándares y desarrollar instrumentos para la gestión de la auditoría interna en el sector público. Asimismo, tiene la función de evaluar la calidad de las disposiciones normativas y metodológicas aplicadas en la auditoría interna, garantizando su efectividad y alineación con las mejores prácticas internacionales.</w:t>
      </w:r>
    </w:p>
    <w:p w14:paraId="07EDEA6A" w14:textId="77777777" w:rsidR="005F443D" w:rsidRPr="009A4AEC" w:rsidRDefault="005F443D" w:rsidP="009A4AEC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D469762" w14:textId="77777777" w:rsidR="005F443D" w:rsidRPr="009A4AEC" w:rsidRDefault="005F443D" w:rsidP="009A4AEC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9A4AEC">
        <w:rPr>
          <w:rFonts w:ascii="Arial" w:hAnsi="Arial" w:cs="Arial"/>
          <w:sz w:val="22"/>
          <w:szCs w:val="22"/>
        </w:rPr>
        <w:t>Además, la CHU puede asumir la responsabilidad de dirigir, coordinar, supervisar y evaluar el desempeño de las unidades de auditoría interna de los servicios públicos que dependen o están vinculados al Poder Ejecutivo, asegurando su eficiencia y cumplimiento normativo.</w:t>
      </w:r>
    </w:p>
    <w:p w14:paraId="030CE2E2" w14:textId="77777777" w:rsidR="005F443D" w:rsidRPr="009A4AEC" w:rsidRDefault="005F443D" w:rsidP="009A4AEC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6EE3790A" w14:textId="68E77E3D" w:rsidR="00335083" w:rsidRPr="009A4AEC" w:rsidRDefault="005F443D" w:rsidP="009A4AEC">
      <w:pPr>
        <w:jc w:val="both"/>
        <w:rPr>
          <w:rFonts w:ascii="Arial" w:eastAsia="Calibri" w:hAnsi="Arial" w:cs="Arial"/>
        </w:rPr>
      </w:pPr>
      <w:r w:rsidRPr="009A4AEC">
        <w:rPr>
          <w:rFonts w:ascii="Arial" w:eastAsia="Calibri" w:hAnsi="Arial" w:cs="Arial"/>
        </w:rPr>
        <w:t xml:space="preserve">A esta política, estarán subordinadas todas las metodologías, procedimientos y prácticas que sean formalizadas para su implementación en la </w:t>
      </w:r>
      <w:r w:rsidRPr="009A4AEC">
        <w:rPr>
          <w:rFonts w:ascii="Arial" w:hAnsi="Arial" w:cs="Arial"/>
        </w:rPr>
        <w:t>función de auditoría interna</w:t>
      </w:r>
      <w:r w:rsidRPr="009A4AEC">
        <w:rPr>
          <w:rFonts w:ascii="Arial" w:eastAsia="Calibri" w:hAnsi="Arial" w:cs="Arial"/>
        </w:rPr>
        <w:t xml:space="preserve"> del Servicio.</w:t>
      </w:r>
    </w:p>
    <w:bookmarkEnd w:id="2"/>
    <w:p w14:paraId="110064C8" w14:textId="77777777" w:rsidR="000958FB" w:rsidRDefault="000958FB" w:rsidP="000958FB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3. RESPONSABILIDADES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5885"/>
      </w:tblGrid>
      <w:tr w:rsidR="002F0244" w14:paraId="3FF2F13F" w14:textId="77777777" w:rsidTr="00A95BB9">
        <w:tc>
          <w:tcPr>
            <w:tcW w:w="2835" w:type="dxa"/>
            <w:shd w:val="clear" w:color="auto" w:fill="0070C0"/>
          </w:tcPr>
          <w:p w14:paraId="572709F2" w14:textId="26091809" w:rsidR="002F0244" w:rsidRPr="00D22867" w:rsidRDefault="002F0244" w:rsidP="00D22867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D22867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Cargo</w:t>
            </w:r>
          </w:p>
        </w:tc>
        <w:tc>
          <w:tcPr>
            <w:tcW w:w="5885" w:type="dxa"/>
            <w:shd w:val="clear" w:color="auto" w:fill="0070C0"/>
          </w:tcPr>
          <w:p w14:paraId="0FB57916" w14:textId="032C4AF0" w:rsidR="002F0244" w:rsidRPr="00D22867" w:rsidRDefault="002F0244" w:rsidP="00D22867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D22867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Descripción</w:t>
            </w:r>
          </w:p>
        </w:tc>
      </w:tr>
      <w:tr w:rsidR="009A4AEC" w:rsidRPr="009A4AEC" w14:paraId="5B8063F5" w14:textId="77777777" w:rsidTr="00EE6F48">
        <w:tc>
          <w:tcPr>
            <w:tcW w:w="2835" w:type="dxa"/>
            <w:vAlign w:val="center"/>
          </w:tcPr>
          <w:p w14:paraId="0005C923" w14:textId="6F845A22" w:rsidR="007F2184" w:rsidRPr="009A4AEC" w:rsidRDefault="00FE6031" w:rsidP="00EE6F48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9A4AEC">
              <w:rPr>
                <w:rFonts w:ascii="Arial" w:eastAsia="Calibri" w:hAnsi="Arial" w:cs="Arial"/>
                <w:b/>
                <w:bCs/>
              </w:rPr>
              <w:t>Jefe de Servicio</w:t>
            </w:r>
          </w:p>
        </w:tc>
        <w:tc>
          <w:tcPr>
            <w:tcW w:w="5885" w:type="dxa"/>
          </w:tcPr>
          <w:p w14:paraId="52F0661C" w14:textId="77777777" w:rsidR="00FE6031" w:rsidRPr="009A4AEC" w:rsidRDefault="00FE6031" w:rsidP="00EE6F48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9A4AEC">
              <w:rPr>
                <w:rFonts w:ascii="Arial" w:eastAsia="Calibri" w:hAnsi="Arial" w:cs="Arial"/>
                <w:bCs/>
              </w:rPr>
              <w:t>Aprobar la política y asegurar su alineación con los objetivos institucionales y regulaciones aplicables.</w:t>
            </w:r>
          </w:p>
          <w:p w14:paraId="6B8A2D91" w14:textId="77777777" w:rsidR="00FE6031" w:rsidRPr="009A4AEC" w:rsidRDefault="00FE6031" w:rsidP="00EE6F48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9A4AEC">
              <w:rPr>
                <w:rFonts w:ascii="Arial" w:eastAsia="Calibri" w:hAnsi="Arial" w:cs="Arial"/>
                <w:bCs/>
              </w:rPr>
              <w:t>Brindar apoyo institucional a la función de auditoría interna para garantizar su independencia y eficacia.</w:t>
            </w:r>
          </w:p>
          <w:p w14:paraId="2F02F502" w14:textId="77777777" w:rsidR="00FE6031" w:rsidRPr="009A4AEC" w:rsidRDefault="00FE6031" w:rsidP="00EE6F48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9A4AEC">
              <w:rPr>
                <w:rFonts w:ascii="Arial" w:eastAsia="Calibri" w:hAnsi="Arial" w:cs="Arial"/>
                <w:bCs/>
              </w:rPr>
              <w:t>Facilitar los recursos necesarios para la capacitación y desarrollo continuo del equipo de auditoría.</w:t>
            </w:r>
          </w:p>
          <w:p w14:paraId="7901F77D" w14:textId="1F7E25C5" w:rsidR="007F2184" w:rsidRPr="009A4AEC" w:rsidRDefault="00FE6031" w:rsidP="00EE6F48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9A4AEC">
              <w:rPr>
                <w:rFonts w:ascii="Arial" w:eastAsia="Calibri" w:hAnsi="Arial" w:cs="Arial"/>
                <w:bCs/>
              </w:rPr>
              <w:t>Participar en la evaluación periódica de la política para su mejora y actualización.</w:t>
            </w:r>
          </w:p>
        </w:tc>
      </w:tr>
      <w:tr w:rsidR="009A4AEC" w:rsidRPr="009A4AEC" w14:paraId="76004939" w14:textId="77777777" w:rsidTr="00EE6F48">
        <w:tc>
          <w:tcPr>
            <w:tcW w:w="2835" w:type="dxa"/>
            <w:vAlign w:val="center"/>
          </w:tcPr>
          <w:p w14:paraId="5A726860" w14:textId="77777777" w:rsidR="00D22867" w:rsidRPr="009A4AEC" w:rsidRDefault="00D22867" w:rsidP="00EE6F48">
            <w:pPr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661DD6D3" w14:textId="4252C8AB" w:rsidR="000958FB" w:rsidRPr="009A4AEC" w:rsidRDefault="002F0244" w:rsidP="00EE6F48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9A4AEC">
              <w:rPr>
                <w:rFonts w:ascii="Arial" w:eastAsia="Calibri" w:hAnsi="Arial" w:cs="Arial"/>
                <w:b/>
                <w:bCs/>
              </w:rPr>
              <w:t>Jefe de A</w:t>
            </w:r>
            <w:r w:rsidR="000958FB" w:rsidRPr="009A4AEC">
              <w:rPr>
                <w:rFonts w:ascii="Arial" w:eastAsia="Calibri" w:hAnsi="Arial" w:cs="Arial"/>
                <w:b/>
                <w:bCs/>
              </w:rPr>
              <w:t>uditoría</w:t>
            </w:r>
          </w:p>
        </w:tc>
        <w:tc>
          <w:tcPr>
            <w:tcW w:w="5885" w:type="dxa"/>
          </w:tcPr>
          <w:p w14:paraId="219C1C00" w14:textId="77777777" w:rsidR="00EE6F48" w:rsidRPr="009A4AEC" w:rsidRDefault="00EE6F48" w:rsidP="00EE6F48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9A4AEC">
              <w:rPr>
                <w:rFonts w:ascii="Arial" w:eastAsia="Calibri" w:hAnsi="Arial" w:cs="Arial"/>
                <w:bCs/>
              </w:rPr>
              <w:t>Asegurar la implementación efectiva de la política dentro de la función de auditoría interna.</w:t>
            </w:r>
          </w:p>
          <w:p w14:paraId="7CEAED1C" w14:textId="77777777" w:rsidR="00EE6F48" w:rsidRPr="009A4AEC" w:rsidRDefault="00EE6F48" w:rsidP="00EE6F48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9A4AEC">
              <w:rPr>
                <w:rFonts w:ascii="Arial" w:eastAsia="Calibri" w:hAnsi="Arial" w:cs="Arial"/>
                <w:bCs/>
              </w:rPr>
              <w:t>Validar y supervisar el análisis del entorno operativo, los riesgos y la complejidad antes de cada auditoría.</w:t>
            </w:r>
          </w:p>
          <w:p w14:paraId="5B974574" w14:textId="77777777" w:rsidR="00EE6F48" w:rsidRPr="009A4AEC" w:rsidRDefault="00EE6F48" w:rsidP="00EE6F48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9A4AEC">
              <w:rPr>
                <w:rFonts w:ascii="Arial" w:eastAsia="Calibri" w:hAnsi="Arial" w:cs="Arial"/>
                <w:bCs/>
              </w:rPr>
              <w:t xml:space="preserve">Garantizar que los auditores internos mantengan una </w:t>
            </w:r>
            <w:r w:rsidRPr="009A4AEC">
              <w:rPr>
                <w:rFonts w:ascii="Arial" w:eastAsia="Calibri" w:hAnsi="Arial" w:cs="Arial"/>
                <w:bCs/>
              </w:rPr>
              <w:lastRenderedPageBreak/>
              <w:t>actitud de escepticismo profesional en todas sus evaluaciones.</w:t>
            </w:r>
          </w:p>
          <w:p w14:paraId="55505DC3" w14:textId="77777777" w:rsidR="00EE6F48" w:rsidRPr="009A4AEC" w:rsidRDefault="00EE6F48" w:rsidP="00EE6F48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9A4AEC">
              <w:rPr>
                <w:rFonts w:ascii="Arial" w:eastAsia="Calibri" w:hAnsi="Arial" w:cs="Arial"/>
                <w:bCs/>
              </w:rPr>
              <w:t>Implementar programas de capacitación periódicos en análisis crítico, identificación de riesgos y técnicas avanzadas de auditoría.</w:t>
            </w:r>
          </w:p>
          <w:p w14:paraId="0729EDE4" w14:textId="77777777" w:rsidR="00EE6F48" w:rsidRPr="009A4AEC" w:rsidRDefault="00EE6F48" w:rsidP="00EE6F48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9A4AEC">
              <w:rPr>
                <w:rFonts w:ascii="Arial" w:eastAsia="Calibri" w:hAnsi="Arial" w:cs="Arial"/>
                <w:bCs/>
              </w:rPr>
              <w:t>Revisar los planes y resultados de auditoría para verificar el cumplimiento de la política y promover revisiones entre pares.</w:t>
            </w:r>
          </w:p>
          <w:p w14:paraId="6E97F474" w14:textId="77777777" w:rsidR="00EE6F48" w:rsidRPr="009A4AEC" w:rsidRDefault="00EE6F48" w:rsidP="00EE6F48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9A4AEC">
              <w:rPr>
                <w:rFonts w:ascii="Arial" w:eastAsia="Calibri" w:hAnsi="Arial" w:cs="Arial"/>
                <w:bCs/>
              </w:rPr>
              <w:t>Establecer y monitorear los indicadores clave de desempeño (</w:t>
            </w:r>
            <w:proofErr w:type="spellStart"/>
            <w:r w:rsidRPr="009A4AEC">
              <w:rPr>
                <w:rFonts w:ascii="Arial" w:eastAsia="Calibri" w:hAnsi="Arial" w:cs="Arial"/>
                <w:bCs/>
              </w:rPr>
              <w:t>KPIs</w:t>
            </w:r>
            <w:proofErr w:type="spellEnd"/>
            <w:r w:rsidRPr="009A4AEC">
              <w:rPr>
                <w:rFonts w:ascii="Arial" w:eastAsia="Calibri" w:hAnsi="Arial" w:cs="Arial"/>
                <w:bCs/>
              </w:rPr>
              <w:t>) relacionados con el debido cuidado profesional y escepticismo.</w:t>
            </w:r>
          </w:p>
          <w:p w14:paraId="21C74DCC" w14:textId="568A01EC" w:rsidR="000958FB" w:rsidRPr="009A4AEC" w:rsidRDefault="00EE6F48" w:rsidP="00EE6F48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9A4AEC">
              <w:rPr>
                <w:rFonts w:ascii="Arial" w:eastAsia="Calibri" w:hAnsi="Arial" w:cs="Arial"/>
                <w:bCs/>
              </w:rPr>
              <w:t>Asegurar que la política se revise periódicamente para su alineación con las mejores prácticas y regulaciones aplicables.</w:t>
            </w:r>
          </w:p>
        </w:tc>
      </w:tr>
      <w:tr w:rsidR="009A4AEC" w:rsidRPr="009A4AEC" w14:paraId="470A2153" w14:textId="77777777" w:rsidTr="00EE6F48">
        <w:tc>
          <w:tcPr>
            <w:tcW w:w="2835" w:type="dxa"/>
            <w:vAlign w:val="center"/>
          </w:tcPr>
          <w:p w14:paraId="0405FFCE" w14:textId="77777777" w:rsidR="000958FB" w:rsidRPr="009A4AEC" w:rsidRDefault="000958FB" w:rsidP="00EE6F48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9A4AEC">
              <w:rPr>
                <w:rFonts w:ascii="Arial" w:eastAsia="Calibri" w:hAnsi="Arial" w:cs="Arial"/>
                <w:b/>
                <w:bCs/>
              </w:rPr>
              <w:lastRenderedPageBreak/>
              <w:t>Supervisor</w:t>
            </w:r>
          </w:p>
        </w:tc>
        <w:tc>
          <w:tcPr>
            <w:tcW w:w="5885" w:type="dxa"/>
          </w:tcPr>
          <w:p w14:paraId="42F8FBA6" w14:textId="77777777" w:rsidR="00EE6F48" w:rsidRPr="009A4AEC" w:rsidRDefault="00EE6F48" w:rsidP="00EE6F48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9A4AEC">
              <w:rPr>
                <w:rFonts w:ascii="Arial" w:eastAsia="Calibri" w:hAnsi="Arial" w:cs="Arial"/>
                <w:bCs/>
              </w:rPr>
              <w:t>Coordinar y supervisar la evaluación previa de los trabajos de auditoría, asegurando la documentación adecuada.</w:t>
            </w:r>
          </w:p>
          <w:p w14:paraId="64DAECE3" w14:textId="77777777" w:rsidR="00EE6F48" w:rsidRPr="009A4AEC" w:rsidRDefault="00EE6F48" w:rsidP="00EE6F48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9A4AEC">
              <w:rPr>
                <w:rFonts w:ascii="Arial" w:eastAsia="Calibri" w:hAnsi="Arial" w:cs="Arial"/>
                <w:bCs/>
              </w:rPr>
              <w:t>Monitorear la aplicación del escepticismo profesional en las auditorías y brindar retroalimentación al equipo.</w:t>
            </w:r>
          </w:p>
          <w:p w14:paraId="3DBEBBA6" w14:textId="77777777" w:rsidR="00EE6F48" w:rsidRPr="009A4AEC" w:rsidRDefault="00EE6F48" w:rsidP="00EE6F48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9A4AEC">
              <w:rPr>
                <w:rFonts w:ascii="Arial" w:eastAsia="Calibri" w:hAnsi="Arial" w:cs="Arial"/>
                <w:bCs/>
              </w:rPr>
              <w:t>Verificar el cumplimiento de los lineamientos de supervisión y control de calidad en cada fase del proceso de auditoría.</w:t>
            </w:r>
          </w:p>
          <w:p w14:paraId="59319A75" w14:textId="77777777" w:rsidR="00EE6F48" w:rsidRPr="009A4AEC" w:rsidRDefault="00EE6F48" w:rsidP="00EE6F48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9A4AEC">
              <w:rPr>
                <w:rFonts w:ascii="Arial" w:eastAsia="Calibri" w:hAnsi="Arial" w:cs="Arial"/>
                <w:bCs/>
              </w:rPr>
              <w:t>Apoyar la implementación de programas de formación y desarrollo del equipo de auditores.</w:t>
            </w:r>
          </w:p>
          <w:p w14:paraId="75332B1E" w14:textId="5EFF5B76" w:rsidR="000958FB" w:rsidRPr="009A4AEC" w:rsidRDefault="00EE6F48" w:rsidP="00EE6F48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9A4AEC">
              <w:rPr>
                <w:rFonts w:ascii="Arial" w:eastAsia="Calibri" w:hAnsi="Arial" w:cs="Arial"/>
                <w:bCs/>
              </w:rPr>
              <w:t>Realizar revisiones preliminares de los informes de auditoría antes de su revisión final por el Jefe de Auditoría.</w:t>
            </w:r>
          </w:p>
        </w:tc>
      </w:tr>
      <w:tr w:rsidR="000958FB" w:rsidRPr="009A4AEC" w14:paraId="12B06E9C" w14:textId="77777777" w:rsidTr="00EE6F48">
        <w:tc>
          <w:tcPr>
            <w:tcW w:w="2835" w:type="dxa"/>
            <w:vAlign w:val="center"/>
          </w:tcPr>
          <w:p w14:paraId="6AAD37B4" w14:textId="30B2E7C6" w:rsidR="000958FB" w:rsidRPr="009A4AEC" w:rsidRDefault="000958FB" w:rsidP="00EE6F48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9A4AEC">
              <w:rPr>
                <w:rFonts w:ascii="Arial" w:eastAsia="Calibri" w:hAnsi="Arial" w:cs="Arial"/>
                <w:b/>
                <w:bCs/>
              </w:rPr>
              <w:t xml:space="preserve">Auditor </w:t>
            </w:r>
            <w:r w:rsidR="00D22867" w:rsidRPr="009A4AEC">
              <w:rPr>
                <w:rFonts w:ascii="Arial" w:eastAsia="Calibri" w:hAnsi="Arial" w:cs="Arial"/>
                <w:b/>
                <w:bCs/>
              </w:rPr>
              <w:t>Interno</w:t>
            </w:r>
          </w:p>
        </w:tc>
        <w:tc>
          <w:tcPr>
            <w:tcW w:w="5885" w:type="dxa"/>
          </w:tcPr>
          <w:p w14:paraId="3921E07D" w14:textId="4A07B5CC" w:rsidR="00EE6F48" w:rsidRPr="009A4AEC" w:rsidRDefault="00EE6F48" w:rsidP="00AE12DF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Times New Roman" w:hAnsi="Arial" w:cs="Arial"/>
                <w:lang w:eastAsia="es-CL"/>
              </w:rPr>
            </w:pPr>
            <w:r w:rsidRPr="009A4AEC">
              <w:rPr>
                <w:rFonts w:ascii="Arial" w:eastAsia="Times New Roman" w:hAnsi="Arial" w:cs="Arial"/>
                <w:lang w:eastAsia="es-CL"/>
              </w:rPr>
              <w:t>Aplicar el debido cuidado profesional en la ejecución de sus auditorías, asegurando el análisis preciso de la información.</w:t>
            </w:r>
          </w:p>
          <w:p w14:paraId="63ADE211" w14:textId="237B3E35" w:rsidR="00EE6F48" w:rsidRPr="009A4AEC" w:rsidRDefault="00EE6F48" w:rsidP="00AE12DF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Times New Roman" w:hAnsi="Arial" w:cs="Arial"/>
                <w:lang w:eastAsia="es-CL"/>
              </w:rPr>
            </w:pPr>
            <w:r w:rsidRPr="009A4AEC">
              <w:rPr>
                <w:rFonts w:ascii="Arial" w:eastAsia="Times New Roman" w:hAnsi="Arial" w:cs="Arial"/>
                <w:lang w:eastAsia="es-CL"/>
              </w:rPr>
              <w:t>Adoptar una actitud crítica y cuestionadora en la evaluación de la información proporcionada por las partes auditadas.</w:t>
            </w:r>
          </w:p>
          <w:p w14:paraId="20C68B08" w14:textId="1DA48A57" w:rsidR="00EE6F48" w:rsidRPr="009A4AEC" w:rsidRDefault="00EE6F48" w:rsidP="00AE12DF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Times New Roman" w:hAnsi="Arial" w:cs="Arial"/>
                <w:lang w:eastAsia="es-CL"/>
              </w:rPr>
            </w:pPr>
            <w:r w:rsidRPr="009A4AEC">
              <w:rPr>
                <w:rFonts w:ascii="Arial" w:eastAsia="Times New Roman" w:hAnsi="Arial" w:cs="Arial"/>
                <w:lang w:eastAsia="es-CL"/>
              </w:rPr>
              <w:t>Documentar adecuadamente los análisis de riesgo y complejidad previos a cada auditoría y someterlos a validación.</w:t>
            </w:r>
          </w:p>
          <w:p w14:paraId="7BD0781C" w14:textId="4353A875" w:rsidR="00EE6F48" w:rsidRPr="009A4AEC" w:rsidRDefault="00EE6F48" w:rsidP="00AE12DF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Times New Roman" w:hAnsi="Arial" w:cs="Arial"/>
                <w:lang w:eastAsia="es-CL"/>
              </w:rPr>
            </w:pPr>
            <w:r w:rsidRPr="009A4AEC">
              <w:rPr>
                <w:rFonts w:ascii="Arial" w:eastAsia="Times New Roman" w:hAnsi="Arial" w:cs="Arial"/>
                <w:lang w:eastAsia="es-CL"/>
              </w:rPr>
              <w:t>Participar activamente en programas de capacitación y actualización profesional.</w:t>
            </w:r>
          </w:p>
          <w:p w14:paraId="079CD1F2" w14:textId="5108ED7A" w:rsidR="00EE6F48" w:rsidRPr="009A4AEC" w:rsidRDefault="00EE6F48" w:rsidP="00AE12DF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Times New Roman" w:hAnsi="Arial" w:cs="Arial"/>
                <w:lang w:eastAsia="es-CL"/>
              </w:rPr>
            </w:pPr>
            <w:r w:rsidRPr="009A4AEC">
              <w:rPr>
                <w:rFonts w:ascii="Arial" w:eastAsia="Times New Roman" w:hAnsi="Arial" w:cs="Arial"/>
                <w:lang w:eastAsia="es-CL"/>
              </w:rPr>
              <w:t>Implementar prácticas de control de calidad y participar en revisiones entre pares.</w:t>
            </w:r>
          </w:p>
          <w:p w14:paraId="123EEA55" w14:textId="4BEDD0A3" w:rsidR="000958FB" w:rsidRPr="009A4AEC" w:rsidRDefault="00EE6F48" w:rsidP="00AE12DF">
            <w:pPr>
              <w:pStyle w:val="ListParagraph"/>
              <w:numPr>
                <w:ilvl w:val="0"/>
                <w:numId w:val="20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9A4AEC">
              <w:rPr>
                <w:rFonts w:ascii="Arial" w:eastAsia="Times New Roman" w:hAnsi="Arial" w:cs="Arial"/>
                <w:lang w:eastAsia="es-CL"/>
              </w:rPr>
              <w:t xml:space="preserve">Contribuir a la medición y evaluación de la efectividad de la política mediante el cumplimiento de los </w:t>
            </w:r>
            <w:proofErr w:type="spellStart"/>
            <w:r w:rsidRPr="009A4AEC">
              <w:rPr>
                <w:rFonts w:ascii="Arial" w:eastAsia="Times New Roman" w:hAnsi="Arial" w:cs="Arial"/>
                <w:lang w:eastAsia="es-CL"/>
              </w:rPr>
              <w:t>KPIs</w:t>
            </w:r>
            <w:proofErr w:type="spellEnd"/>
            <w:r w:rsidRPr="009A4AEC">
              <w:rPr>
                <w:rFonts w:ascii="Arial" w:eastAsia="Times New Roman" w:hAnsi="Arial" w:cs="Arial"/>
                <w:lang w:eastAsia="es-CL"/>
              </w:rPr>
              <w:t xml:space="preserve"> establecidos.</w:t>
            </w:r>
          </w:p>
        </w:tc>
      </w:tr>
    </w:tbl>
    <w:p w14:paraId="15902533" w14:textId="77777777" w:rsidR="000958FB" w:rsidRPr="009A4AEC" w:rsidRDefault="000958FB" w:rsidP="002F0244">
      <w:pPr>
        <w:spacing w:after="0"/>
        <w:jc w:val="both"/>
        <w:rPr>
          <w:rFonts w:ascii="Arial" w:eastAsia="Calibri" w:hAnsi="Arial" w:cs="Arial"/>
          <w:b/>
          <w:bCs/>
        </w:rPr>
      </w:pPr>
    </w:p>
    <w:p w14:paraId="7E3DFD64" w14:textId="77777777" w:rsidR="00194900" w:rsidRPr="009A4AEC" w:rsidRDefault="00194900" w:rsidP="00451669">
      <w:pPr>
        <w:jc w:val="both"/>
        <w:rPr>
          <w:rFonts w:ascii="Arial" w:eastAsia="Calibri" w:hAnsi="Arial" w:cs="Arial"/>
          <w:b/>
          <w:bCs/>
        </w:rPr>
      </w:pPr>
    </w:p>
    <w:p w14:paraId="41CF1CA7" w14:textId="77777777" w:rsidR="00194900" w:rsidRPr="009A4AEC" w:rsidRDefault="00194900" w:rsidP="00451669">
      <w:pPr>
        <w:jc w:val="both"/>
        <w:rPr>
          <w:rFonts w:ascii="Arial" w:eastAsia="Calibri" w:hAnsi="Arial" w:cs="Arial"/>
          <w:b/>
          <w:bCs/>
        </w:rPr>
      </w:pPr>
    </w:p>
    <w:p w14:paraId="37FAC476" w14:textId="418B0A2F" w:rsidR="00451669" w:rsidRPr="009A4AEC" w:rsidRDefault="000958FB" w:rsidP="00451669">
      <w:pPr>
        <w:jc w:val="both"/>
        <w:rPr>
          <w:rFonts w:ascii="Arial" w:eastAsia="Calibri" w:hAnsi="Arial" w:cs="Arial"/>
          <w:b/>
          <w:bCs/>
        </w:rPr>
      </w:pPr>
      <w:r w:rsidRPr="009A4AEC">
        <w:rPr>
          <w:rFonts w:ascii="Arial" w:eastAsia="Calibri" w:hAnsi="Arial" w:cs="Arial"/>
          <w:b/>
          <w:bCs/>
        </w:rPr>
        <w:lastRenderedPageBreak/>
        <w:t>4</w:t>
      </w:r>
      <w:r w:rsidR="00451669" w:rsidRPr="009A4AEC">
        <w:rPr>
          <w:rFonts w:ascii="Arial" w:eastAsia="Calibri" w:hAnsi="Arial" w:cs="Arial"/>
          <w:b/>
          <w:bCs/>
        </w:rPr>
        <w:t>. DECLARACIONES DE LA POLÍTICA</w:t>
      </w:r>
    </w:p>
    <w:p w14:paraId="34D8A81B" w14:textId="77777777" w:rsidR="00EB2C92" w:rsidRPr="009A4AEC" w:rsidRDefault="00EB2C92" w:rsidP="00EB2C92">
      <w:pPr>
        <w:jc w:val="both"/>
        <w:rPr>
          <w:rFonts w:ascii="Arial" w:eastAsia="Calibri" w:hAnsi="Arial" w:cs="Arial"/>
          <w:b/>
          <w:bCs/>
        </w:rPr>
      </w:pPr>
      <w:r w:rsidRPr="009A4AEC">
        <w:rPr>
          <w:rFonts w:ascii="Arial" w:eastAsia="Calibri" w:hAnsi="Arial" w:cs="Arial"/>
          <w:b/>
          <w:bCs/>
        </w:rPr>
        <w:t>4.1. PRINCIPIOS RECTORES</w:t>
      </w:r>
    </w:p>
    <w:p w14:paraId="42DF3577" w14:textId="3E2DB9AC" w:rsidR="0013131F" w:rsidRPr="009A4AEC" w:rsidRDefault="0013131F" w:rsidP="00D101A7">
      <w:pPr>
        <w:spacing w:after="0"/>
        <w:jc w:val="both"/>
        <w:rPr>
          <w:rFonts w:ascii="Arial" w:eastAsia="Calibri" w:hAnsi="Arial" w:cs="Arial"/>
        </w:rPr>
      </w:pPr>
      <w:r w:rsidRPr="009A4AEC">
        <w:rPr>
          <w:rFonts w:ascii="Arial" w:eastAsia="Calibri" w:hAnsi="Arial" w:cs="Arial"/>
        </w:rPr>
        <w:t>La implementación de esta política se fundamenta en los siguientes principios:</w:t>
      </w:r>
    </w:p>
    <w:p w14:paraId="748EE061" w14:textId="77777777" w:rsidR="00CA199A" w:rsidRPr="009A4AEC" w:rsidRDefault="00CA199A" w:rsidP="00D101A7">
      <w:pPr>
        <w:spacing w:after="0"/>
        <w:jc w:val="both"/>
        <w:rPr>
          <w:rFonts w:ascii="Arial" w:eastAsia="Calibri" w:hAnsi="Arial" w:cs="Arial"/>
        </w:rPr>
      </w:pPr>
    </w:p>
    <w:p w14:paraId="69430FC2" w14:textId="7126B437" w:rsidR="00CA199A" w:rsidRPr="009A4AEC" w:rsidRDefault="00CA199A" w:rsidP="00CA199A">
      <w:pPr>
        <w:pStyle w:val="ListParagraph"/>
        <w:numPr>
          <w:ilvl w:val="0"/>
          <w:numId w:val="14"/>
        </w:numPr>
        <w:spacing w:after="0"/>
        <w:ind w:left="426"/>
        <w:jc w:val="both"/>
        <w:rPr>
          <w:rFonts w:ascii="Arial" w:eastAsia="Calibri" w:hAnsi="Arial" w:cs="Arial"/>
        </w:rPr>
      </w:pPr>
      <w:r w:rsidRPr="009A4AEC">
        <w:rPr>
          <w:rFonts w:ascii="Arial" w:eastAsia="Calibri" w:hAnsi="Arial" w:cs="Arial"/>
          <w:b/>
          <w:bCs/>
        </w:rPr>
        <w:t>Debido Cuidado Profesional</w:t>
      </w:r>
      <w:r w:rsidRPr="009A4AEC">
        <w:rPr>
          <w:rFonts w:ascii="Arial" w:eastAsia="Calibri" w:hAnsi="Arial" w:cs="Arial"/>
        </w:rPr>
        <w:t>: Los auditores internos deben aplicar habilidades y conocimientos adecuados, evaluando cada situación con precisión y prudencia.</w:t>
      </w:r>
    </w:p>
    <w:p w14:paraId="4CC083E1" w14:textId="20B71DBD" w:rsidR="00CA199A" w:rsidRPr="009A4AEC" w:rsidRDefault="00CA199A" w:rsidP="00CA199A">
      <w:pPr>
        <w:pStyle w:val="ListParagraph"/>
        <w:numPr>
          <w:ilvl w:val="0"/>
          <w:numId w:val="14"/>
        </w:numPr>
        <w:spacing w:after="0"/>
        <w:ind w:left="426"/>
        <w:jc w:val="both"/>
        <w:rPr>
          <w:rFonts w:ascii="Arial" w:eastAsia="Calibri" w:hAnsi="Arial" w:cs="Arial"/>
        </w:rPr>
      </w:pPr>
      <w:r w:rsidRPr="009A4AEC">
        <w:rPr>
          <w:rFonts w:ascii="Arial" w:eastAsia="Calibri" w:hAnsi="Arial" w:cs="Arial"/>
          <w:b/>
          <w:bCs/>
        </w:rPr>
        <w:t>Escepticismo Profesional</w:t>
      </w:r>
      <w:r w:rsidRPr="009A4AEC">
        <w:rPr>
          <w:rFonts w:ascii="Arial" w:eastAsia="Calibri" w:hAnsi="Arial" w:cs="Arial"/>
        </w:rPr>
        <w:t>: Se requiere una mentalidad crítica y cuestionadora al evaluar la validez de la información y las evidencias obtenidas.</w:t>
      </w:r>
    </w:p>
    <w:p w14:paraId="109038FD" w14:textId="481A5D8A" w:rsidR="00CA199A" w:rsidRPr="009A4AEC" w:rsidRDefault="00CA199A" w:rsidP="00CA199A">
      <w:pPr>
        <w:pStyle w:val="ListParagraph"/>
        <w:numPr>
          <w:ilvl w:val="0"/>
          <w:numId w:val="14"/>
        </w:numPr>
        <w:spacing w:after="0"/>
        <w:ind w:left="426"/>
        <w:jc w:val="both"/>
        <w:rPr>
          <w:rFonts w:ascii="Arial" w:eastAsia="Calibri" w:hAnsi="Arial" w:cs="Arial"/>
        </w:rPr>
      </w:pPr>
      <w:r w:rsidRPr="009A4AEC">
        <w:rPr>
          <w:rFonts w:ascii="Arial" w:eastAsia="Calibri" w:hAnsi="Arial" w:cs="Arial"/>
          <w:b/>
          <w:bCs/>
        </w:rPr>
        <w:t>Competencia y Desarrollo Continuo</w:t>
      </w:r>
      <w:r w:rsidRPr="009A4AEC">
        <w:rPr>
          <w:rFonts w:ascii="Arial" w:eastAsia="Calibri" w:hAnsi="Arial" w:cs="Arial"/>
        </w:rPr>
        <w:t>: La actualización y capacitación permanente son esenciales para fortalecer el juicio profesional.</w:t>
      </w:r>
    </w:p>
    <w:p w14:paraId="59B052C9" w14:textId="714B81BB" w:rsidR="0013131F" w:rsidRPr="009A4AEC" w:rsidRDefault="00CA199A" w:rsidP="00CA199A">
      <w:pPr>
        <w:pStyle w:val="ListParagraph"/>
        <w:numPr>
          <w:ilvl w:val="0"/>
          <w:numId w:val="14"/>
        </w:numPr>
        <w:spacing w:after="0"/>
        <w:ind w:left="426"/>
        <w:jc w:val="both"/>
        <w:rPr>
          <w:rFonts w:ascii="Arial" w:eastAsia="Calibri" w:hAnsi="Arial" w:cs="Arial"/>
        </w:rPr>
      </w:pPr>
      <w:r w:rsidRPr="009A4AEC">
        <w:rPr>
          <w:rFonts w:ascii="Arial" w:eastAsia="Calibri" w:hAnsi="Arial" w:cs="Arial"/>
          <w:b/>
          <w:bCs/>
        </w:rPr>
        <w:t>Evaluación de Riesgos y Complejidad</w:t>
      </w:r>
      <w:r w:rsidRPr="009A4AEC">
        <w:rPr>
          <w:rFonts w:ascii="Arial" w:eastAsia="Calibri" w:hAnsi="Arial" w:cs="Arial"/>
        </w:rPr>
        <w:t>: Antes de iniciar cualquier trabajo de auditoría, se deben analizar el entorno operativo y los riesgos asociados para asegurar la efectividad de la auditoría.</w:t>
      </w:r>
    </w:p>
    <w:p w14:paraId="01B22AD9" w14:textId="77777777" w:rsidR="00C269C0" w:rsidRPr="009A4AEC" w:rsidRDefault="00C269C0" w:rsidP="00C269C0">
      <w:pPr>
        <w:pStyle w:val="NormalWeb"/>
        <w:rPr>
          <w:rFonts w:ascii="Arial" w:hAnsi="Arial" w:cs="Arial"/>
          <w:sz w:val="22"/>
          <w:szCs w:val="22"/>
        </w:rPr>
      </w:pPr>
      <w:r w:rsidRPr="009A4AEC">
        <w:rPr>
          <w:rStyle w:val="Strong"/>
          <w:rFonts w:ascii="Arial" w:hAnsi="Arial" w:cs="Arial"/>
          <w:sz w:val="22"/>
          <w:szCs w:val="22"/>
        </w:rPr>
        <w:t>4.2. LINEAMIENTOS FUNDAMENTALES</w:t>
      </w:r>
    </w:p>
    <w:p w14:paraId="249358AD" w14:textId="11714745" w:rsidR="00CA199A" w:rsidRPr="009A4AEC" w:rsidRDefault="004508F8" w:rsidP="00CA199A">
      <w:pPr>
        <w:spacing w:after="0"/>
        <w:jc w:val="both"/>
        <w:rPr>
          <w:rFonts w:ascii="Arial" w:eastAsia="Calibri" w:hAnsi="Arial" w:cs="Arial"/>
          <w:b/>
          <w:bCs/>
        </w:rPr>
      </w:pPr>
      <w:r w:rsidRPr="009A4AEC">
        <w:rPr>
          <w:rFonts w:ascii="Arial" w:eastAsia="Calibri" w:hAnsi="Arial" w:cs="Arial"/>
          <w:b/>
          <w:bCs/>
        </w:rPr>
        <w:t xml:space="preserve">a. </w:t>
      </w:r>
      <w:r w:rsidR="00CA199A" w:rsidRPr="009A4AEC">
        <w:rPr>
          <w:rFonts w:ascii="Arial" w:eastAsia="Calibri" w:hAnsi="Arial" w:cs="Arial"/>
          <w:b/>
          <w:bCs/>
        </w:rPr>
        <w:t>Evaluación Previa al Trabajo de Auditoría</w:t>
      </w:r>
    </w:p>
    <w:p w14:paraId="43BD9EEB" w14:textId="77777777" w:rsidR="00CA199A" w:rsidRPr="009A4AEC" w:rsidRDefault="00CA199A" w:rsidP="00CA199A">
      <w:pPr>
        <w:spacing w:after="0"/>
        <w:jc w:val="both"/>
        <w:rPr>
          <w:rFonts w:ascii="Arial" w:eastAsia="Calibri" w:hAnsi="Arial" w:cs="Arial"/>
        </w:rPr>
      </w:pPr>
    </w:p>
    <w:p w14:paraId="5C866E71" w14:textId="77777777" w:rsidR="00CA199A" w:rsidRPr="009A4AEC" w:rsidRDefault="00CA199A" w:rsidP="00261F8E">
      <w:pPr>
        <w:pStyle w:val="ListParagraph"/>
        <w:numPr>
          <w:ilvl w:val="0"/>
          <w:numId w:val="15"/>
        </w:numPr>
        <w:spacing w:after="0"/>
        <w:jc w:val="both"/>
        <w:rPr>
          <w:rFonts w:ascii="Arial" w:eastAsia="Calibri" w:hAnsi="Arial" w:cs="Arial"/>
        </w:rPr>
      </w:pPr>
      <w:r w:rsidRPr="009A4AEC">
        <w:rPr>
          <w:rFonts w:ascii="Arial" w:eastAsia="Calibri" w:hAnsi="Arial" w:cs="Arial"/>
        </w:rPr>
        <w:t>Antes de cada trabajo, los auditores deben analizar el entorno operativo, los riesgos y la complejidad de la auditoría.</w:t>
      </w:r>
    </w:p>
    <w:p w14:paraId="2C47D36C" w14:textId="77777777" w:rsidR="00CA199A" w:rsidRPr="009A4AEC" w:rsidRDefault="00CA199A" w:rsidP="00261F8E">
      <w:pPr>
        <w:pStyle w:val="ListParagraph"/>
        <w:numPr>
          <w:ilvl w:val="0"/>
          <w:numId w:val="15"/>
        </w:numPr>
        <w:spacing w:after="0"/>
        <w:jc w:val="both"/>
        <w:rPr>
          <w:rFonts w:ascii="Arial" w:eastAsia="Calibri" w:hAnsi="Arial" w:cs="Arial"/>
        </w:rPr>
      </w:pPr>
      <w:r w:rsidRPr="009A4AEC">
        <w:rPr>
          <w:rFonts w:ascii="Arial" w:eastAsia="Calibri" w:hAnsi="Arial" w:cs="Arial"/>
        </w:rPr>
        <w:t>Se deberán documentar estos análisis y validarlos con el Jefe de Auditoría.</w:t>
      </w:r>
    </w:p>
    <w:p w14:paraId="5DDC80F0" w14:textId="77777777" w:rsidR="004508F8" w:rsidRPr="009A4AEC" w:rsidRDefault="004508F8" w:rsidP="00CA199A">
      <w:pPr>
        <w:spacing w:after="0"/>
        <w:jc w:val="both"/>
        <w:rPr>
          <w:rFonts w:ascii="Arial" w:eastAsia="Calibri" w:hAnsi="Arial" w:cs="Arial"/>
        </w:rPr>
      </w:pPr>
    </w:p>
    <w:p w14:paraId="5A869F10" w14:textId="05DCBB61" w:rsidR="00CA199A" w:rsidRPr="009A4AEC" w:rsidRDefault="004508F8" w:rsidP="00CA199A">
      <w:pPr>
        <w:spacing w:after="0"/>
        <w:jc w:val="both"/>
        <w:rPr>
          <w:rFonts w:ascii="Arial" w:eastAsia="Calibri" w:hAnsi="Arial" w:cs="Arial"/>
          <w:b/>
          <w:bCs/>
        </w:rPr>
      </w:pPr>
      <w:r w:rsidRPr="009A4AEC">
        <w:rPr>
          <w:rFonts w:ascii="Arial" w:eastAsia="Calibri" w:hAnsi="Arial" w:cs="Arial"/>
          <w:b/>
          <w:bCs/>
        </w:rPr>
        <w:t xml:space="preserve">b. </w:t>
      </w:r>
      <w:r w:rsidR="00CA199A" w:rsidRPr="009A4AEC">
        <w:rPr>
          <w:rFonts w:ascii="Arial" w:eastAsia="Calibri" w:hAnsi="Arial" w:cs="Arial"/>
          <w:b/>
          <w:bCs/>
        </w:rPr>
        <w:t>Aplicación del Escepticismo Profesional</w:t>
      </w:r>
    </w:p>
    <w:p w14:paraId="799117EE" w14:textId="77777777" w:rsidR="00CA199A" w:rsidRPr="009A4AEC" w:rsidRDefault="00CA199A" w:rsidP="00CA199A">
      <w:pPr>
        <w:spacing w:after="0"/>
        <w:jc w:val="both"/>
        <w:rPr>
          <w:rFonts w:ascii="Arial" w:eastAsia="Calibri" w:hAnsi="Arial" w:cs="Arial"/>
        </w:rPr>
      </w:pPr>
    </w:p>
    <w:p w14:paraId="4E4FED9C" w14:textId="77777777" w:rsidR="00CA199A" w:rsidRPr="009A4AEC" w:rsidRDefault="00CA199A" w:rsidP="00261F8E">
      <w:pPr>
        <w:pStyle w:val="ListParagraph"/>
        <w:numPr>
          <w:ilvl w:val="0"/>
          <w:numId w:val="16"/>
        </w:numPr>
        <w:spacing w:after="0"/>
        <w:jc w:val="both"/>
        <w:rPr>
          <w:rFonts w:ascii="Arial" w:eastAsia="Calibri" w:hAnsi="Arial" w:cs="Arial"/>
        </w:rPr>
      </w:pPr>
      <w:r w:rsidRPr="009A4AEC">
        <w:rPr>
          <w:rFonts w:ascii="Arial" w:eastAsia="Calibri" w:hAnsi="Arial" w:cs="Arial"/>
        </w:rPr>
        <w:t>Se debe mantener una actitud crítica al evaluar la información proporcionada por las partes auditadas.</w:t>
      </w:r>
    </w:p>
    <w:p w14:paraId="6B5B6617" w14:textId="77777777" w:rsidR="00CA199A" w:rsidRPr="009A4AEC" w:rsidRDefault="00CA199A" w:rsidP="00261F8E">
      <w:pPr>
        <w:pStyle w:val="ListParagraph"/>
        <w:numPr>
          <w:ilvl w:val="0"/>
          <w:numId w:val="16"/>
        </w:numPr>
        <w:spacing w:after="0"/>
        <w:jc w:val="both"/>
        <w:rPr>
          <w:rFonts w:ascii="Arial" w:eastAsia="Calibri" w:hAnsi="Arial" w:cs="Arial"/>
        </w:rPr>
      </w:pPr>
      <w:r w:rsidRPr="009A4AEC">
        <w:rPr>
          <w:rFonts w:ascii="Arial" w:eastAsia="Calibri" w:hAnsi="Arial" w:cs="Arial"/>
        </w:rPr>
        <w:t>Los auditores deben estar atentos a señales de alerta o inconsistencias en la información recopilada.</w:t>
      </w:r>
    </w:p>
    <w:p w14:paraId="2A6F0623" w14:textId="77777777" w:rsidR="004508F8" w:rsidRPr="009A4AEC" w:rsidRDefault="004508F8" w:rsidP="00CA199A">
      <w:pPr>
        <w:spacing w:after="0"/>
        <w:jc w:val="both"/>
        <w:rPr>
          <w:rFonts w:ascii="Arial" w:eastAsia="Calibri" w:hAnsi="Arial" w:cs="Arial"/>
          <w:b/>
          <w:bCs/>
        </w:rPr>
      </w:pPr>
    </w:p>
    <w:p w14:paraId="2C687A31" w14:textId="59CDAC9A" w:rsidR="00CA199A" w:rsidRPr="009A4AEC" w:rsidRDefault="004508F8" w:rsidP="00CA199A">
      <w:pPr>
        <w:spacing w:after="0"/>
        <w:jc w:val="both"/>
        <w:rPr>
          <w:rFonts w:ascii="Arial" w:eastAsia="Calibri" w:hAnsi="Arial" w:cs="Arial"/>
          <w:b/>
          <w:bCs/>
        </w:rPr>
      </w:pPr>
      <w:r w:rsidRPr="009A4AEC">
        <w:rPr>
          <w:rFonts w:ascii="Arial" w:eastAsia="Calibri" w:hAnsi="Arial" w:cs="Arial"/>
          <w:b/>
          <w:bCs/>
        </w:rPr>
        <w:t xml:space="preserve">c. </w:t>
      </w:r>
      <w:r w:rsidR="00CA199A" w:rsidRPr="009A4AEC">
        <w:rPr>
          <w:rFonts w:ascii="Arial" w:eastAsia="Calibri" w:hAnsi="Arial" w:cs="Arial"/>
          <w:b/>
          <w:bCs/>
        </w:rPr>
        <w:t>Capacitación y Desarrollo</w:t>
      </w:r>
    </w:p>
    <w:p w14:paraId="3F246AC4" w14:textId="77777777" w:rsidR="00CA199A" w:rsidRPr="009A4AEC" w:rsidRDefault="00CA199A" w:rsidP="00CA199A">
      <w:pPr>
        <w:spacing w:after="0"/>
        <w:jc w:val="both"/>
        <w:rPr>
          <w:rFonts w:ascii="Arial" w:eastAsia="Calibri" w:hAnsi="Arial" w:cs="Arial"/>
        </w:rPr>
      </w:pPr>
    </w:p>
    <w:p w14:paraId="7320A72F" w14:textId="77777777" w:rsidR="00CA199A" w:rsidRPr="009A4AEC" w:rsidRDefault="00CA199A" w:rsidP="00261F8E">
      <w:pPr>
        <w:pStyle w:val="ListParagraph"/>
        <w:numPr>
          <w:ilvl w:val="0"/>
          <w:numId w:val="17"/>
        </w:numPr>
        <w:spacing w:after="0"/>
        <w:jc w:val="both"/>
        <w:rPr>
          <w:rFonts w:ascii="Arial" w:eastAsia="Calibri" w:hAnsi="Arial" w:cs="Arial"/>
        </w:rPr>
      </w:pPr>
      <w:r w:rsidRPr="009A4AEC">
        <w:rPr>
          <w:rFonts w:ascii="Arial" w:eastAsia="Calibri" w:hAnsi="Arial" w:cs="Arial"/>
        </w:rPr>
        <w:t>Todos los auditores recibirán formación continua en análisis crítico, identificación de riesgos y técnicas avanzadas de auditoría.</w:t>
      </w:r>
    </w:p>
    <w:p w14:paraId="46BAA8F0" w14:textId="77777777" w:rsidR="00CA199A" w:rsidRPr="009A4AEC" w:rsidRDefault="00CA199A" w:rsidP="00261F8E">
      <w:pPr>
        <w:pStyle w:val="ListParagraph"/>
        <w:numPr>
          <w:ilvl w:val="0"/>
          <w:numId w:val="17"/>
        </w:numPr>
        <w:spacing w:after="0"/>
        <w:jc w:val="both"/>
        <w:rPr>
          <w:rFonts w:ascii="Arial" w:eastAsia="Calibri" w:hAnsi="Arial" w:cs="Arial"/>
        </w:rPr>
      </w:pPr>
      <w:r w:rsidRPr="009A4AEC">
        <w:rPr>
          <w:rFonts w:ascii="Arial" w:eastAsia="Calibri" w:hAnsi="Arial" w:cs="Arial"/>
        </w:rPr>
        <w:t>El Jefe de Auditoría debe asegurar que se implementen programas de actualización profesional periódicos.</w:t>
      </w:r>
    </w:p>
    <w:p w14:paraId="7ED85FDB" w14:textId="77777777" w:rsidR="004508F8" w:rsidRPr="009A4AEC" w:rsidRDefault="004508F8" w:rsidP="00CA199A">
      <w:pPr>
        <w:spacing w:after="0"/>
        <w:jc w:val="both"/>
        <w:rPr>
          <w:rFonts w:ascii="Arial" w:eastAsia="Calibri" w:hAnsi="Arial" w:cs="Arial"/>
        </w:rPr>
      </w:pPr>
    </w:p>
    <w:p w14:paraId="01EFEA90" w14:textId="13F23CF5" w:rsidR="00CA199A" w:rsidRPr="009A4AEC" w:rsidRDefault="004508F8" w:rsidP="00CA199A">
      <w:pPr>
        <w:spacing w:after="0"/>
        <w:jc w:val="both"/>
        <w:rPr>
          <w:rFonts w:ascii="Arial" w:eastAsia="Calibri" w:hAnsi="Arial" w:cs="Arial"/>
          <w:b/>
          <w:bCs/>
        </w:rPr>
      </w:pPr>
      <w:r w:rsidRPr="009A4AEC">
        <w:rPr>
          <w:rFonts w:ascii="Arial" w:eastAsia="Calibri" w:hAnsi="Arial" w:cs="Arial"/>
          <w:b/>
          <w:bCs/>
        </w:rPr>
        <w:t xml:space="preserve">d. </w:t>
      </w:r>
      <w:r w:rsidR="00CA199A" w:rsidRPr="009A4AEC">
        <w:rPr>
          <w:rFonts w:ascii="Arial" w:eastAsia="Calibri" w:hAnsi="Arial" w:cs="Arial"/>
          <w:b/>
          <w:bCs/>
        </w:rPr>
        <w:t>Supervisión y Control de Calidad</w:t>
      </w:r>
    </w:p>
    <w:p w14:paraId="6C0654F3" w14:textId="77777777" w:rsidR="00CA199A" w:rsidRPr="009A4AEC" w:rsidRDefault="00CA199A" w:rsidP="00CA199A">
      <w:pPr>
        <w:spacing w:after="0"/>
        <w:jc w:val="both"/>
        <w:rPr>
          <w:rFonts w:ascii="Arial" w:eastAsia="Calibri" w:hAnsi="Arial" w:cs="Arial"/>
        </w:rPr>
      </w:pPr>
    </w:p>
    <w:p w14:paraId="49F5E8CA" w14:textId="77777777" w:rsidR="00CA199A" w:rsidRPr="009A4AEC" w:rsidRDefault="00CA199A" w:rsidP="00261F8E">
      <w:pPr>
        <w:pStyle w:val="ListParagraph"/>
        <w:numPr>
          <w:ilvl w:val="0"/>
          <w:numId w:val="18"/>
        </w:numPr>
        <w:spacing w:after="0"/>
        <w:jc w:val="both"/>
        <w:rPr>
          <w:rFonts w:ascii="Arial" w:eastAsia="Calibri" w:hAnsi="Arial" w:cs="Arial"/>
        </w:rPr>
      </w:pPr>
      <w:r w:rsidRPr="009A4AEC">
        <w:rPr>
          <w:rFonts w:ascii="Arial" w:eastAsia="Calibri" w:hAnsi="Arial" w:cs="Arial"/>
        </w:rPr>
        <w:t>El Jefe de Auditoría revisará los planes y resultados de auditoría para verificar el cumplimiento de esta política.</w:t>
      </w:r>
    </w:p>
    <w:p w14:paraId="79F0572F" w14:textId="0B6EDCFA" w:rsidR="00CA199A" w:rsidRPr="009A4AEC" w:rsidRDefault="00CA199A" w:rsidP="00261F8E">
      <w:pPr>
        <w:pStyle w:val="ListParagraph"/>
        <w:numPr>
          <w:ilvl w:val="0"/>
          <w:numId w:val="18"/>
        </w:numPr>
        <w:spacing w:after="0"/>
        <w:jc w:val="both"/>
        <w:rPr>
          <w:rFonts w:ascii="Arial" w:eastAsia="Calibri" w:hAnsi="Arial" w:cs="Arial"/>
        </w:rPr>
      </w:pPr>
      <w:r w:rsidRPr="009A4AEC">
        <w:rPr>
          <w:rFonts w:ascii="Arial" w:eastAsia="Calibri" w:hAnsi="Arial" w:cs="Arial"/>
        </w:rPr>
        <w:t>Se promoverán revisiones entre pares como parte del control de calidad, garantizando la imparcialidad de los hallazgos.</w:t>
      </w:r>
      <w:r w:rsidR="004215C5" w:rsidRPr="009A4AEC">
        <w:rPr>
          <w:rFonts w:ascii="Arial" w:eastAsia="Calibri" w:hAnsi="Arial" w:cs="Arial"/>
        </w:rPr>
        <w:t xml:space="preserve"> </w:t>
      </w:r>
      <w:r w:rsidR="00A3285A" w:rsidRPr="009A4AEC">
        <w:rPr>
          <w:rFonts w:ascii="Arial" w:eastAsia="Calibri" w:hAnsi="Arial" w:cs="Arial"/>
        </w:rPr>
        <w:t>Estas serán</w:t>
      </w:r>
      <w:r w:rsidR="004215C5" w:rsidRPr="009A4AEC">
        <w:rPr>
          <w:rFonts w:ascii="Arial" w:eastAsia="Calibri" w:hAnsi="Arial" w:cs="Arial"/>
        </w:rPr>
        <w:t xml:space="preserve"> adicionales a las que debe realizar el QA.</w:t>
      </w:r>
    </w:p>
    <w:p w14:paraId="144DA30F" w14:textId="7810616D" w:rsidR="00CA199A" w:rsidRPr="009A4AEC" w:rsidRDefault="00261F8E" w:rsidP="00CA199A">
      <w:pPr>
        <w:spacing w:after="0"/>
        <w:jc w:val="both"/>
        <w:rPr>
          <w:rFonts w:ascii="Arial" w:eastAsia="Calibri" w:hAnsi="Arial" w:cs="Arial"/>
          <w:b/>
          <w:bCs/>
        </w:rPr>
      </w:pPr>
      <w:r w:rsidRPr="009A4AEC">
        <w:rPr>
          <w:rFonts w:ascii="Arial" w:eastAsia="Calibri" w:hAnsi="Arial" w:cs="Arial"/>
          <w:b/>
          <w:bCs/>
        </w:rPr>
        <w:lastRenderedPageBreak/>
        <w:t xml:space="preserve">e. </w:t>
      </w:r>
      <w:r w:rsidR="00CA199A" w:rsidRPr="009A4AEC">
        <w:rPr>
          <w:rFonts w:ascii="Arial" w:eastAsia="Calibri" w:hAnsi="Arial" w:cs="Arial"/>
          <w:b/>
          <w:bCs/>
        </w:rPr>
        <w:t>Monitoreo y Evaluación de la Política</w:t>
      </w:r>
    </w:p>
    <w:p w14:paraId="01752908" w14:textId="77777777" w:rsidR="00CA199A" w:rsidRPr="009A4AEC" w:rsidRDefault="00CA199A" w:rsidP="00CA199A">
      <w:pPr>
        <w:spacing w:after="0"/>
        <w:jc w:val="both"/>
        <w:rPr>
          <w:rFonts w:ascii="Arial" w:eastAsia="Calibri" w:hAnsi="Arial" w:cs="Arial"/>
        </w:rPr>
      </w:pPr>
    </w:p>
    <w:p w14:paraId="06B3BC53" w14:textId="77777777" w:rsidR="00CA199A" w:rsidRPr="009A4AEC" w:rsidRDefault="00CA199A" w:rsidP="00261F8E">
      <w:pPr>
        <w:pStyle w:val="ListParagraph"/>
        <w:numPr>
          <w:ilvl w:val="0"/>
          <w:numId w:val="19"/>
        </w:numPr>
        <w:spacing w:after="0"/>
        <w:jc w:val="both"/>
        <w:rPr>
          <w:rFonts w:ascii="Arial" w:eastAsia="Calibri" w:hAnsi="Arial" w:cs="Arial"/>
        </w:rPr>
      </w:pPr>
      <w:r w:rsidRPr="009A4AEC">
        <w:rPr>
          <w:rFonts w:ascii="Arial" w:eastAsia="Calibri" w:hAnsi="Arial" w:cs="Arial"/>
        </w:rPr>
        <w:t>Se establecerán indicadores clave de desempeño (</w:t>
      </w:r>
      <w:proofErr w:type="spellStart"/>
      <w:r w:rsidRPr="009A4AEC">
        <w:rPr>
          <w:rFonts w:ascii="Arial" w:eastAsia="Calibri" w:hAnsi="Arial" w:cs="Arial"/>
        </w:rPr>
        <w:t>KPIs</w:t>
      </w:r>
      <w:proofErr w:type="spellEnd"/>
      <w:r w:rsidRPr="009A4AEC">
        <w:rPr>
          <w:rFonts w:ascii="Arial" w:eastAsia="Calibri" w:hAnsi="Arial" w:cs="Arial"/>
        </w:rPr>
        <w:t>) para medir el grado de aplicación del debido cuidado profesional y escepticismo.</w:t>
      </w:r>
    </w:p>
    <w:p w14:paraId="613D249B" w14:textId="384C7A45" w:rsidR="00C269C0" w:rsidRPr="009A4AEC" w:rsidRDefault="00CA199A" w:rsidP="00261F8E">
      <w:pPr>
        <w:pStyle w:val="ListParagraph"/>
        <w:numPr>
          <w:ilvl w:val="0"/>
          <w:numId w:val="19"/>
        </w:numPr>
        <w:spacing w:after="0"/>
        <w:jc w:val="both"/>
        <w:rPr>
          <w:rFonts w:ascii="Arial" w:eastAsia="Calibri" w:hAnsi="Arial" w:cs="Arial"/>
        </w:rPr>
      </w:pPr>
      <w:r w:rsidRPr="009A4AEC">
        <w:rPr>
          <w:rFonts w:ascii="Arial" w:eastAsia="Calibri" w:hAnsi="Arial" w:cs="Arial"/>
        </w:rPr>
        <w:t>Se realizarán evaluaciones periódicas y se incorporarán los resultados en futuros trabajos de auditoría.</w:t>
      </w:r>
    </w:p>
    <w:p w14:paraId="0B0105E5" w14:textId="77777777" w:rsidR="002735CE" w:rsidRPr="009A4AEC" w:rsidRDefault="002735CE" w:rsidP="00DD58A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lang w:eastAsia="es-CL"/>
        </w:rPr>
      </w:pPr>
      <w:r w:rsidRPr="009A4AEC">
        <w:rPr>
          <w:rFonts w:ascii="Arial" w:eastAsia="Times New Roman" w:hAnsi="Arial" w:cs="Arial"/>
          <w:b/>
          <w:bCs/>
          <w:lang w:eastAsia="es-CL"/>
        </w:rPr>
        <w:t>f. Aprobación y Actualización</w:t>
      </w:r>
    </w:p>
    <w:p w14:paraId="5C57B359" w14:textId="77777777" w:rsidR="00386709" w:rsidRPr="009A4AEC" w:rsidRDefault="00386709" w:rsidP="00386709">
      <w:pPr>
        <w:pStyle w:val="NormalWeb"/>
        <w:jc w:val="both"/>
        <w:rPr>
          <w:rFonts w:ascii="Arial" w:hAnsi="Arial" w:cs="Arial"/>
          <w:sz w:val="22"/>
          <w:szCs w:val="22"/>
        </w:rPr>
      </w:pPr>
      <w:bookmarkStart w:id="3" w:name="_Hlk191880986"/>
      <w:r w:rsidRPr="009A4AEC">
        <w:rPr>
          <w:rFonts w:ascii="Arial" w:hAnsi="Arial" w:cs="Arial"/>
          <w:sz w:val="22"/>
          <w:szCs w:val="22"/>
        </w:rPr>
        <w:t xml:space="preserve">Esta política es aprobada por el </w:t>
      </w:r>
      <w:r w:rsidRPr="009A4AEC">
        <w:rPr>
          <w:rStyle w:val="Strong"/>
          <w:rFonts w:ascii="Arial" w:hAnsi="Arial" w:cs="Arial"/>
          <w:b w:val="0"/>
          <w:bCs w:val="0"/>
          <w:sz w:val="22"/>
          <w:szCs w:val="22"/>
        </w:rPr>
        <w:t>Jefe de Servicio</w:t>
      </w:r>
      <w:r w:rsidRPr="009A4AEC">
        <w:rPr>
          <w:rFonts w:ascii="Arial" w:hAnsi="Arial" w:cs="Arial"/>
          <w:sz w:val="22"/>
          <w:szCs w:val="22"/>
        </w:rPr>
        <w:t xml:space="preserve"> y será revisada periódicamente, al menos una vez al año o cuando se presenten cambios significativos en la organización o en las normativas aplicables.</w:t>
      </w:r>
    </w:p>
    <w:p w14:paraId="2B883A78" w14:textId="77777777" w:rsidR="00386709" w:rsidRPr="009A4AEC" w:rsidRDefault="00386709" w:rsidP="00386709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 w:rsidRPr="009A4AEC">
        <w:rPr>
          <w:rFonts w:ascii="Arial" w:hAnsi="Arial" w:cs="Arial"/>
          <w:sz w:val="22"/>
          <w:szCs w:val="22"/>
        </w:rPr>
        <w:t xml:space="preserve">El </w:t>
      </w:r>
      <w:r w:rsidRPr="009A4AEC">
        <w:rPr>
          <w:rStyle w:val="Strong"/>
          <w:rFonts w:ascii="Arial" w:hAnsi="Arial" w:cs="Arial"/>
          <w:b w:val="0"/>
          <w:bCs w:val="0"/>
          <w:sz w:val="22"/>
          <w:szCs w:val="22"/>
        </w:rPr>
        <w:t>Jefe de Auditoría</w:t>
      </w:r>
      <w:r w:rsidRPr="009A4AEC">
        <w:rPr>
          <w:rFonts w:ascii="Arial" w:hAnsi="Arial" w:cs="Arial"/>
          <w:sz w:val="22"/>
          <w:szCs w:val="22"/>
        </w:rPr>
        <w:t xml:space="preserve"> será responsable de su revisión y actualización, garantizando su alineación continua con las </w:t>
      </w:r>
      <w:r w:rsidRPr="009A4AEC">
        <w:rPr>
          <w:rStyle w:val="Strong"/>
          <w:rFonts w:ascii="Arial" w:hAnsi="Arial" w:cs="Arial"/>
          <w:b w:val="0"/>
          <w:bCs w:val="0"/>
          <w:sz w:val="22"/>
          <w:szCs w:val="22"/>
        </w:rPr>
        <w:t>Normas Globales de Auditoría Interna</w:t>
      </w:r>
      <w:r w:rsidRPr="009A4AEC">
        <w:rPr>
          <w:rFonts w:ascii="Arial" w:hAnsi="Arial" w:cs="Arial"/>
          <w:sz w:val="22"/>
          <w:szCs w:val="22"/>
        </w:rPr>
        <w:t xml:space="preserve"> y los lineamientos establecidos por la </w:t>
      </w:r>
      <w:r w:rsidRPr="009A4AEC">
        <w:rPr>
          <w:rStyle w:val="Strong"/>
          <w:rFonts w:ascii="Arial" w:hAnsi="Arial" w:cs="Arial"/>
          <w:b w:val="0"/>
          <w:bCs w:val="0"/>
          <w:sz w:val="22"/>
          <w:szCs w:val="22"/>
        </w:rPr>
        <w:t>Unidad Central de Armonización (CHU)</w:t>
      </w:r>
      <w:r w:rsidRPr="009A4AEC">
        <w:rPr>
          <w:rFonts w:ascii="Arial" w:hAnsi="Arial" w:cs="Arial"/>
          <w:b/>
          <w:bCs/>
          <w:sz w:val="22"/>
          <w:szCs w:val="22"/>
        </w:rPr>
        <w:t>.</w:t>
      </w:r>
    </w:p>
    <w:bookmarkEnd w:id="3"/>
    <w:p w14:paraId="1BC30A4C" w14:textId="12D677CD" w:rsidR="000958FB" w:rsidRPr="009A4AEC" w:rsidRDefault="000958FB" w:rsidP="00F86F5D">
      <w:pPr>
        <w:spacing w:after="0"/>
        <w:jc w:val="both"/>
        <w:rPr>
          <w:rFonts w:ascii="Arial" w:eastAsia="Calibri" w:hAnsi="Arial" w:cs="Arial"/>
          <w:b/>
        </w:rPr>
      </w:pPr>
      <w:r w:rsidRPr="009A4AEC">
        <w:rPr>
          <w:rFonts w:ascii="Arial" w:eastAsia="Calibri" w:hAnsi="Arial" w:cs="Arial"/>
          <w:b/>
        </w:rPr>
        <w:t>5. REGISTRO</w:t>
      </w:r>
    </w:p>
    <w:p w14:paraId="45ACB43C" w14:textId="77777777" w:rsidR="00F86F5D" w:rsidRPr="009A4AEC" w:rsidRDefault="00F86F5D" w:rsidP="00F86F5D">
      <w:pPr>
        <w:spacing w:after="0"/>
        <w:jc w:val="both"/>
        <w:rPr>
          <w:rFonts w:ascii="Arial" w:eastAsia="Calibri" w:hAnsi="Arial" w:cs="Arial"/>
          <w:b/>
        </w:rPr>
      </w:pPr>
    </w:p>
    <w:p w14:paraId="1CA46F55" w14:textId="3E7C908F" w:rsidR="00261F8E" w:rsidRPr="009A4AEC" w:rsidRDefault="00EF1F88" w:rsidP="0008783E">
      <w:pPr>
        <w:spacing w:after="0"/>
        <w:jc w:val="both"/>
        <w:rPr>
          <w:rFonts w:ascii="Arial" w:eastAsia="Calibri" w:hAnsi="Arial" w:cs="Arial"/>
          <w:bCs/>
        </w:rPr>
      </w:pPr>
      <w:r w:rsidRPr="009A4AEC">
        <w:rPr>
          <w:rFonts w:ascii="Arial" w:eastAsia="Calibri" w:hAnsi="Arial" w:cs="Arial"/>
          <w:bCs/>
        </w:rPr>
        <w:t xml:space="preserve">Copia de la política aprobada y sus actualizaciones, </w:t>
      </w:r>
      <w:r w:rsidR="0026742B" w:rsidRPr="009A4AEC">
        <w:rPr>
          <w:rFonts w:ascii="Arial" w:eastAsia="Calibri" w:hAnsi="Arial" w:cs="Arial"/>
          <w:bCs/>
        </w:rPr>
        <w:t xml:space="preserve">se almacenarán digitalmente durante un período mínimo de XX años. </w:t>
      </w:r>
      <w:r w:rsidR="00550665" w:rsidRPr="009A4AEC">
        <w:rPr>
          <w:rFonts w:ascii="Arial" w:eastAsia="Calibri" w:hAnsi="Arial" w:cs="Arial"/>
          <w:bCs/>
        </w:rPr>
        <w:t>El sistema de almacenamiento garantizará un acceso seguro y restringido, disponible únicamente para el Jefe de Auditoría, los supervisores y terceros autorizados cuando sea necesario.</w:t>
      </w:r>
    </w:p>
    <w:p w14:paraId="69FDF565" w14:textId="77777777" w:rsidR="002069E7" w:rsidRPr="009A4AEC" w:rsidRDefault="002069E7" w:rsidP="0008783E">
      <w:pPr>
        <w:spacing w:after="0"/>
        <w:jc w:val="both"/>
        <w:rPr>
          <w:rFonts w:ascii="Arial" w:eastAsia="Calibri" w:hAnsi="Arial" w:cs="Arial"/>
          <w:bCs/>
        </w:rPr>
      </w:pPr>
    </w:p>
    <w:p w14:paraId="66873EFB" w14:textId="77777777" w:rsidR="002C0672" w:rsidRDefault="002C0672" w:rsidP="002C0672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4B6AC6">
        <w:rPr>
          <w:rFonts w:ascii="Arial" w:hAnsi="Arial" w:cs="Arial"/>
        </w:rPr>
        <w:t>En esta materia</w:t>
      </w:r>
      <w:r w:rsidRPr="00611609">
        <w:rPr>
          <w:rFonts w:ascii="Arial" w:hAnsi="Arial" w:cs="Arial"/>
        </w:rPr>
        <w:t>, es fundamental considerar la legislación y normativa, tanto general como específica, que regula la conservación, transferencia y eliminación de documentos en el Estado.</w:t>
      </w:r>
    </w:p>
    <w:p w14:paraId="46C5E8E1" w14:textId="77777777" w:rsidR="002069E7" w:rsidRPr="002C0672" w:rsidRDefault="002069E7" w:rsidP="0008783E">
      <w:pPr>
        <w:spacing w:after="0"/>
        <w:jc w:val="both"/>
        <w:rPr>
          <w:rFonts w:ascii="Arial" w:eastAsia="Calibri" w:hAnsi="Arial" w:cs="Arial"/>
          <w:bCs/>
        </w:rPr>
      </w:pPr>
    </w:p>
    <w:p w14:paraId="4979EA3E" w14:textId="4E1251A2" w:rsidR="000958FB" w:rsidRPr="009A4AEC" w:rsidRDefault="000958FB" w:rsidP="000958FB">
      <w:pPr>
        <w:jc w:val="both"/>
        <w:rPr>
          <w:rFonts w:ascii="Arial" w:eastAsia="Calibri" w:hAnsi="Arial" w:cs="Arial"/>
          <w:b/>
        </w:rPr>
      </w:pPr>
      <w:r w:rsidRPr="009A4AEC">
        <w:rPr>
          <w:rFonts w:ascii="Arial" w:eastAsia="Calibri" w:hAnsi="Arial" w:cs="Arial"/>
          <w:b/>
        </w:rPr>
        <w:t xml:space="preserve">6. LISTA DE DISTRIBUCIÓN </w:t>
      </w:r>
    </w:p>
    <w:p w14:paraId="68AADF1B" w14:textId="4CB914EC" w:rsidR="00F86F5D" w:rsidRPr="009A4AEC" w:rsidRDefault="00960C54" w:rsidP="00F86F5D">
      <w:pPr>
        <w:spacing w:after="0"/>
        <w:jc w:val="both"/>
        <w:rPr>
          <w:rFonts w:ascii="Arial" w:eastAsia="Calibri" w:hAnsi="Arial" w:cs="Arial"/>
        </w:rPr>
      </w:pPr>
      <w:r w:rsidRPr="009A4AEC">
        <w:rPr>
          <w:rFonts w:ascii="Arial" w:eastAsia="Calibri" w:hAnsi="Arial" w:cs="Arial"/>
        </w:rPr>
        <w:t>La presente política será distribuida al Jefe de Servicio, publicada en la página web institucional y difundida en el Servicio y a terceras partes que deban estar en conocimiento, de acuerdo con lo establecido por el CAIGG, la Contraloría General de la República y las normas pertinentes.</w:t>
      </w:r>
    </w:p>
    <w:p w14:paraId="733E3652" w14:textId="77777777" w:rsidR="00960C54" w:rsidRDefault="00960C54" w:rsidP="00F86F5D">
      <w:pPr>
        <w:spacing w:after="0"/>
        <w:jc w:val="both"/>
        <w:rPr>
          <w:rFonts w:ascii="Arial" w:eastAsia="Calibri" w:hAnsi="Arial" w:cs="Arial"/>
        </w:rPr>
      </w:pPr>
    </w:p>
    <w:p w14:paraId="01F326BD" w14:textId="34908E4C" w:rsidR="000958FB" w:rsidRDefault="000958FB" w:rsidP="00F86F5D">
      <w:pPr>
        <w:spacing w:after="0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7. HISTORIAL DE REVISIONES</w:t>
      </w:r>
    </w:p>
    <w:p w14:paraId="28AFD40D" w14:textId="77777777" w:rsidR="00F86F5D" w:rsidRDefault="00F86F5D" w:rsidP="00F86F5D">
      <w:pPr>
        <w:spacing w:after="0"/>
        <w:jc w:val="both"/>
        <w:rPr>
          <w:rFonts w:ascii="Arial" w:eastAsia="Calibri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5"/>
        <w:gridCol w:w="938"/>
        <w:gridCol w:w="1345"/>
        <w:gridCol w:w="1843"/>
        <w:gridCol w:w="2948"/>
      </w:tblGrid>
      <w:tr w:rsidR="00F86F5D" w14:paraId="0F4777C6" w14:textId="77777777" w:rsidTr="007D01F8">
        <w:tc>
          <w:tcPr>
            <w:tcW w:w="1965" w:type="dxa"/>
            <w:shd w:val="clear" w:color="auto" w:fill="0070C0"/>
            <w:vAlign w:val="center"/>
          </w:tcPr>
          <w:p w14:paraId="324585B3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 w:rsidRPr="008B385E">
              <w:rPr>
                <w:rFonts w:ascii="Arial" w:eastAsia="Calibri" w:hAnsi="Arial" w:cs="Arial"/>
                <w:color w:val="FFFFFF" w:themeColor="background1"/>
                <w:lang w:val="es-ES"/>
              </w:rPr>
              <w:t>Antecedente</w:t>
            </w:r>
          </w:p>
        </w:tc>
        <w:tc>
          <w:tcPr>
            <w:tcW w:w="938" w:type="dxa"/>
            <w:shd w:val="clear" w:color="auto" w:fill="0070C0"/>
            <w:vAlign w:val="center"/>
          </w:tcPr>
          <w:p w14:paraId="3026E0CC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Edición</w:t>
            </w:r>
          </w:p>
        </w:tc>
        <w:tc>
          <w:tcPr>
            <w:tcW w:w="1345" w:type="dxa"/>
            <w:shd w:val="clear" w:color="auto" w:fill="0070C0"/>
            <w:vAlign w:val="center"/>
          </w:tcPr>
          <w:p w14:paraId="5E8AB17F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 w:rsidRPr="008B385E">
              <w:rPr>
                <w:rFonts w:ascii="Arial" w:eastAsia="Calibri" w:hAnsi="Arial" w:cs="Arial"/>
                <w:color w:val="FFFFFF" w:themeColor="background1"/>
                <w:lang w:val="es-ES"/>
              </w:rPr>
              <w:t>Fecha</w:t>
            </w:r>
          </w:p>
        </w:tc>
        <w:tc>
          <w:tcPr>
            <w:tcW w:w="1843" w:type="dxa"/>
            <w:shd w:val="clear" w:color="auto" w:fill="0070C0"/>
            <w:vAlign w:val="center"/>
          </w:tcPr>
          <w:p w14:paraId="09C8489B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Aprobación final</w:t>
            </w:r>
          </w:p>
        </w:tc>
        <w:tc>
          <w:tcPr>
            <w:tcW w:w="2948" w:type="dxa"/>
            <w:shd w:val="clear" w:color="auto" w:fill="0070C0"/>
            <w:vAlign w:val="center"/>
          </w:tcPr>
          <w:p w14:paraId="63961243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Descripción del cambio</w:t>
            </w:r>
          </w:p>
        </w:tc>
      </w:tr>
      <w:tr w:rsidR="00F86F5D" w14:paraId="23983E83" w14:textId="77777777" w:rsidTr="0067032E">
        <w:tc>
          <w:tcPr>
            <w:tcW w:w="1965" w:type="dxa"/>
          </w:tcPr>
          <w:p w14:paraId="43CA9BD4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Emisión</w:t>
            </w:r>
          </w:p>
        </w:tc>
        <w:tc>
          <w:tcPr>
            <w:tcW w:w="938" w:type="dxa"/>
          </w:tcPr>
          <w:p w14:paraId="4EC8F6FF" w14:textId="4EE5735F" w:rsidR="00F86F5D" w:rsidRPr="006A079C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0EB86C75" w14:textId="13D0DE1B" w:rsidR="00F86F5D" w:rsidRPr="006A079C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5425737C" w14:textId="0ED17060" w:rsidR="00F86F5D" w:rsidRPr="006A079C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948" w:type="dxa"/>
          </w:tcPr>
          <w:p w14:paraId="3BCC319E" w14:textId="6A6A65D4" w:rsidR="00F86F5D" w:rsidRPr="006A079C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F86F5D" w14:paraId="5C542569" w14:textId="77777777" w:rsidTr="0067032E">
        <w:tc>
          <w:tcPr>
            <w:tcW w:w="1965" w:type="dxa"/>
          </w:tcPr>
          <w:p w14:paraId="22A2DF57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Primera revisión </w:t>
            </w:r>
          </w:p>
        </w:tc>
        <w:tc>
          <w:tcPr>
            <w:tcW w:w="938" w:type="dxa"/>
          </w:tcPr>
          <w:p w14:paraId="5D5EC579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17CAADFE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5581A67D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948" w:type="dxa"/>
          </w:tcPr>
          <w:p w14:paraId="69DCF29B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F86F5D" w14:paraId="2EBD0AE5" w14:textId="77777777" w:rsidTr="0067032E">
        <w:tc>
          <w:tcPr>
            <w:tcW w:w="1965" w:type="dxa"/>
          </w:tcPr>
          <w:p w14:paraId="232C05B6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Segunda revisión </w:t>
            </w:r>
          </w:p>
        </w:tc>
        <w:tc>
          <w:tcPr>
            <w:tcW w:w="938" w:type="dxa"/>
          </w:tcPr>
          <w:p w14:paraId="6AE3E56A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43E50C98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4520EB13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948" w:type="dxa"/>
          </w:tcPr>
          <w:p w14:paraId="1AE71929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F86F5D" w14:paraId="316E2361" w14:textId="77777777" w:rsidTr="0067032E">
        <w:tc>
          <w:tcPr>
            <w:tcW w:w="1965" w:type="dxa"/>
          </w:tcPr>
          <w:p w14:paraId="2557B43B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Tercera revisión</w:t>
            </w:r>
          </w:p>
        </w:tc>
        <w:tc>
          <w:tcPr>
            <w:tcW w:w="938" w:type="dxa"/>
          </w:tcPr>
          <w:p w14:paraId="30AA0863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06108659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42FEC9A4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948" w:type="dxa"/>
          </w:tcPr>
          <w:p w14:paraId="438A7317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F86F5D" w14:paraId="19A7A97E" w14:textId="77777777" w:rsidTr="0067032E">
        <w:tc>
          <w:tcPr>
            <w:tcW w:w="1965" w:type="dxa"/>
          </w:tcPr>
          <w:p w14:paraId="69501AE6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Cuarta revisión</w:t>
            </w:r>
          </w:p>
        </w:tc>
        <w:tc>
          <w:tcPr>
            <w:tcW w:w="938" w:type="dxa"/>
          </w:tcPr>
          <w:p w14:paraId="4124E184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3EEC5760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0BE0D03A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948" w:type="dxa"/>
          </w:tcPr>
          <w:p w14:paraId="4AA0E616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01CFCB9D" w14:textId="77777777" w:rsidR="000958FB" w:rsidRPr="00D9031F" w:rsidRDefault="000958FB" w:rsidP="00451669">
      <w:pPr>
        <w:jc w:val="both"/>
        <w:rPr>
          <w:rFonts w:ascii="Arial" w:eastAsia="Calibri" w:hAnsi="Arial" w:cs="Arial"/>
        </w:rPr>
      </w:pPr>
    </w:p>
    <w:sectPr w:rsidR="000958FB" w:rsidRPr="00D903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3595A" w14:textId="77777777" w:rsidR="009D0A05" w:rsidRDefault="009D0A05" w:rsidP="00451669">
      <w:pPr>
        <w:spacing w:after="0" w:line="240" w:lineRule="auto"/>
      </w:pPr>
      <w:r>
        <w:separator/>
      </w:r>
    </w:p>
  </w:endnote>
  <w:endnote w:type="continuationSeparator" w:id="0">
    <w:p w14:paraId="5DF4BAF5" w14:textId="77777777" w:rsidR="009D0A05" w:rsidRDefault="009D0A05" w:rsidP="0045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6AAF8" w14:textId="77777777" w:rsidR="0018790F" w:rsidRDefault="001879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EndPr/>
    <w:sdtContent>
      <w:p w14:paraId="74451643" w14:textId="361F0FBE" w:rsidR="00451669" w:rsidRPr="00F86F5D" w:rsidRDefault="00F86F5D" w:rsidP="00F86F5D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A079C" w:rsidRPr="006A079C">
          <w:rPr>
            <w:noProof/>
            <w:lang w:val="es-ES"/>
          </w:rPr>
          <w:t>1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E6E5B" w14:textId="77777777" w:rsidR="0018790F" w:rsidRDefault="001879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3A94A" w14:textId="77777777" w:rsidR="009D0A05" w:rsidRDefault="009D0A05" w:rsidP="00451669">
      <w:pPr>
        <w:spacing w:after="0" w:line="240" w:lineRule="auto"/>
      </w:pPr>
      <w:r>
        <w:separator/>
      </w:r>
    </w:p>
  </w:footnote>
  <w:footnote w:type="continuationSeparator" w:id="0">
    <w:p w14:paraId="0D34CC1A" w14:textId="77777777" w:rsidR="009D0A05" w:rsidRDefault="009D0A05" w:rsidP="00451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0A584" w14:textId="76720FAA" w:rsidR="0018790F" w:rsidRDefault="002C0672">
    <w:pPr>
      <w:pStyle w:val="Header"/>
    </w:pPr>
    <w:r>
      <w:rPr>
        <w:noProof/>
      </w:rPr>
      <w:pict w14:anchorId="5094C5B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438360" o:spid="_x0000_s1026" type="#_x0000_t136" style="position:absolute;margin-left:0;margin-top:0;width:545.1pt;height:77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4988" w:type="pct"/>
      <w:tblLayout w:type="fixed"/>
      <w:tblLook w:val="04A0" w:firstRow="1" w:lastRow="0" w:firstColumn="1" w:lastColumn="0" w:noHBand="0" w:noVBand="1"/>
    </w:tblPr>
    <w:tblGrid>
      <w:gridCol w:w="1527"/>
      <w:gridCol w:w="1982"/>
      <w:gridCol w:w="2245"/>
      <w:gridCol w:w="1815"/>
      <w:gridCol w:w="1463"/>
    </w:tblGrid>
    <w:tr w:rsidR="00D22867" w14:paraId="1B992D86" w14:textId="77777777" w:rsidTr="006549F5">
      <w:trPr>
        <w:trHeight w:val="276"/>
      </w:trPr>
      <w:tc>
        <w:tcPr>
          <w:tcW w:w="84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3291E68" w14:textId="75A190F5" w:rsidR="004C67DC" w:rsidRPr="004C67DC" w:rsidRDefault="002C0672" w:rsidP="006549F5">
          <w:pPr>
            <w:jc w:val="center"/>
          </w:pPr>
          <w:r>
            <w:rPr>
              <w:noProof/>
            </w:rPr>
            <w:pict w14:anchorId="49E1C724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17438361" o:spid="_x0000_s1027" type="#_x0000_t136" style="position:absolute;left:0;text-align:left;margin-left:0;margin-top:0;width:545.1pt;height:77.8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OCUMENTO PRELIMINAR"/>
                <w10:wrap anchorx="margin" anchory="margin"/>
              </v:shape>
            </w:pict>
          </w:r>
          <w:r w:rsidR="004C67DC">
            <w:rPr>
              <w:noProof/>
            </w:rPr>
            <w:drawing>
              <wp:inline distT="0" distB="0" distL="0" distR="0" wp14:anchorId="358AA1E7" wp14:editId="1CDD591A">
                <wp:extent cx="856420" cy="524267"/>
                <wp:effectExtent l="0" t="0" r="1270" b="9525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7448" cy="5432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5" w:type="pct"/>
          <w:gridSpan w:val="3"/>
          <w:tcBorders>
            <w:left w:val="single" w:sz="4" w:space="0" w:color="auto"/>
          </w:tcBorders>
          <w:vAlign w:val="center"/>
          <w:hideMark/>
        </w:tcPr>
        <w:p w14:paraId="62D0A8E6" w14:textId="38276609" w:rsidR="002D6BCB" w:rsidRPr="006549F5" w:rsidRDefault="00276F38" w:rsidP="003961EC">
          <w:pPr>
            <w:jc w:val="center"/>
            <w:rPr>
              <w:rFonts w:ascii="Arial" w:eastAsia="Calibri" w:hAnsi="Arial" w:cs="Arial"/>
              <w:b/>
              <w:lang w:val="es-ES"/>
            </w:rPr>
          </w:pPr>
          <w:r w:rsidRPr="00276F38">
            <w:rPr>
              <w:rFonts w:ascii="Arial" w:eastAsia="Calibri" w:hAnsi="Arial" w:cs="Arial"/>
              <w:b/>
              <w:lang w:val="es-ES"/>
            </w:rPr>
            <w:t>POLÍTICA DE DEBIDO CUIDADO PROFESIONAL Y ESCEPTICISMO</w:t>
          </w:r>
        </w:p>
        <w:p w14:paraId="1C1EED45" w14:textId="77777777" w:rsidR="00D22867" w:rsidRPr="00A60CEF" w:rsidRDefault="00D22867" w:rsidP="0026391C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11" w:type="pct"/>
          <w:vMerge w:val="restart"/>
          <w:vAlign w:val="center"/>
          <w:hideMark/>
        </w:tcPr>
        <w:p w14:paraId="69812C9B" w14:textId="77777777" w:rsidR="00D22867" w:rsidRPr="007A58D1" w:rsidRDefault="00D22867" w:rsidP="0026391C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22867" w14:paraId="5E68B881" w14:textId="77777777" w:rsidTr="006549F5">
      <w:trPr>
        <w:trHeight w:val="467"/>
      </w:trPr>
      <w:tc>
        <w:tcPr>
          <w:tcW w:w="84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E7420C7" w14:textId="77777777" w:rsidR="00D22867" w:rsidRDefault="00D22867" w:rsidP="0026391C"/>
      </w:tc>
      <w:tc>
        <w:tcPr>
          <w:tcW w:w="1097" w:type="pct"/>
          <w:tcBorders>
            <w:left w:val="single" w:sz="4" w:space="0" w:color="auto"/>
          </w:tcBorders>
          <w:vAlign w:val="center"/>
          <w:hideMark/>
        </w:tcPr>
        <w:p w14:paraId="281A6DDA" w14:textId="77777777" w:rsidR="00D22867" w:rsidRPr="007A58D1" w:rsidRDefault="00D22867" w:rsidP="0026391C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43" w:type="pct"/>
          <w:tcBorders>
            <w:left w:val="single" w:sz="4" w:space="0" w:color="auto"/>
          </w:tcBorders>
          <w:vAlign w:val="center"/>
        </w:tcPr>
        <w:p w14:paraId="18F50BD4" w14:textId="40839248" w:rsidR="00D22867" w:rsidRPr="007A58D1" w:rsidRDefault="00D22867" w:rsidP="0026391C">
          <w:pPr>
            <w:pStyle w:val="Header"/>
            <w:jc w:val="both"/>
          </w:pPr>
          <w:r w:rsidRPr="007A58D1">
            <w:t>CODIGO:</w:t>
          </w:r>
          <w:r w:rsidR="001F6104">
            <w:t xml:space="preserve"> 004</w:t>
          </w:r>
        </w:p>
      </w:tc>
      <w:tc>
        <w:tcPr>
          <w:tcW w:w="1004" w:type="pct"/>
          <w:vAlign w:val="center"/>
        </w:tcPr>
        <w:p w14:paraId="0BD3905F" w14:textId="77777777" w:rsidR="00D22867" w:rsidRPr="007A58D1" w:rsidRDefault="00D22867" w:rsidP="0026391C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811" w:type="pct"/>
          <w:vMerge/>
          <w:vAlign w:val="center"/>
          <w:hideMark/>
        </w:tcPr>
        <w:p w14:paraId="4E564382" w14:textId="77777777" w:rsidR="00D22867" w:rsidRPr="009F6386" w:rsidRDefault="00D22867" w:rsidP="0026391C">
          <w:pPr>
            <w:jc w:val="center"/>
            <w:rPr>
              <w:b/>
            </w:rPr>
          </w:pPr>
        </w:p>
      </w:tc>
    </w:tr>
  </w:tbl>
  <w:p w14:paraId="0EF30933" w14:textId="77777777" w:rsidR="00451669" w:rsidRDefault="004516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69E2C" w14:textId="1A61C48A" w:rsidR="0018790F" w:rsidRDefault="002C0672">
    <w:pPr>
      <w:pStyle w:val="Header"/>
    </w:pPr>
    <w:r>
      <w:rPr>
        <w:noProof/>
      </w:rPr>
      <w:pict w14:anchorId="09659D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438359" o:spid="_x0000_s1025" type="#_x0000_t136" style="position:absolute;margin-left:0;margin-top:0;width:545.1pt;height:77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06CED"/>
    <w:multiLevelType w:val="hybridMultilevel"/>
    <w:tmpl w:val="1B5AB05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80F9D"/>
    <w:multiLevelType w:val="hybridMultilevel"/>
    <w:tmpl w:val="EDE4D43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22E3A"/>
    <w:multiLevelType w:val="hybridMultilevel"/>
    <w:tmpl w:val="3AE0F47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991D51"/>
    <w:multiLevelType w:val="hybridMultilevel"/>
    <w:tmpl w:val="BF42EB1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E15B4"/>
    <w:multiLevelType w:val="hybridMultilevel"/>
    <w:tmpl w:val="92EE5D4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F87CCB"/>
    <w:multiLevelType w:val="hybridMultilevel"/>
    <w:tmpl w:val="7CC64E9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A408F"/>
    <w:multiLevelType w:val="hybridMultilevel"/>
    <w:tmpl w:val="F034B0D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C8097D"/>
    <w:multiLevelType w:val="hybridMultilevel"/>
    <w:tmpl w:val="AA38934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100296">
      <w:numFmt w:val="bullet"/>
      <w:lvlText w:val="•"/>
      <w:lvlJc w:val="left"/>
      <w:pPr>
        <w:ind w:left="1425" w:hanging="705"/>
      </w:pPr>
      <w:rPr>
        <w:rFonts w:ascii="Arial" w:eastAsia="Calibri" w:hAnsi="Arial" w:cs="Arial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619647F"/>
    <w:multiLevelType w:val="hybridMultilevel"/>
    <w:tmpl w:val="41A0F1C0"/>
    <w:lvl w:ilvl="0" w:tplc="6DB4FAFC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84BFD"/>
    <w:multiLevelType w:val="hybridMultilevel"/>
    <w:tmpl w:val="B7B8A2E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7228B7"/>
    <w:multiLevelType w:val="hybridMultilevel"/>
    <w:tmpl w:val="DC76251E"/>
    <w:lvl w:ilvl="0" w:tplc="D19C004C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036F97"/>
    <w:multiLevelType w:val="hybridMultilevel"/>
    <w:tmpl w:val="60DEA2C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B10727"/>
    <w:multiLevelType w:val="hybridMultilevel"/>
    <w:tmpl w:val="32C8751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4C51949"/>
    <w:multiLevelType w:val="hybridMultilevel"/>
    <w:tmpl w:val="9474A4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F71B2"/>
    <w:multiLevelType w:val="hybridMultilevel"/>
    <w:tmpl w:val="1E8A15E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57374F"/>
    <w:multiLevelType w:val="hybridMultilevel"/>
    <w:tmpl w:val="27567FE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187763"/>
    <w:multiLevelType w:val="hybridMultilevel"/>
    <w:tmpl w:val="EB28F8E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8C52BE"/>
    <w:multiLevelType w:val="hybridMultilevel"/>
    <w:tmpl w:val="22DA87D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B175B6"/>
    <w:multiLevelType w:val="hybridMultilevel"/>
    <w:tmpl w:val="3A22AC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6B7794"/>
    <w:multiLevelType w:val="hybridMultilevel"/>
    <w:tmpl w:val="8D3CBDC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F41EC3"/>
    <w:multiLevelType w:val="hybridMultilevel"/>
    <w:tmpl w:val="A32A03F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2081966">
    <w:abstractNumId w:val="4"/>
  </w:num>
  <w:num w:numId="2" w16cid:durableId="1291596362">
    <w:abstractNumId w:val="2"/>
  </w:num>
  <w:num w:numId="3" w16cid:durableId="1184901435">
    <w:abstractNumId w:val="5"/>
  </w:num>
  <w:num w:numId="4" w16cid:durableId="1893231291">
    <w:abstractNumId w:val="12"/>
  </w:num>
  <w:num w:numId="5" w16cid:durableId="1436946316">
    <w:abstractNumId w:val="10"/>
  </w:num>
  <w:num w:numId="6" w16cid:durableId="1999844165">
    <w:abstractNumId w:val="7"/>
  </w:num>
  <w:num w:numId="7" w16cid:durableId="1903129613">
    <w:abstractNumId w:val="8"/>
  </w:num>
  <w:num w:numId="8" w16cid:durableId="1990941359">
    <w:abstractNumId w:val="11"/>
  </w:num>
  <w:num w:numId="9" w16cid:durableId="141967133">
    <w:abstractNumId w:val="13"/>
  </w:num>
  <w:num w:numId="10" w16cid:durableId="1665741133">
    <w:abstractNumId w:val="20"/>
  </w:num>
  <w:num w:numId="11" w16cid:durableId="512306303">
    <w:abstractNumId w:val="9"/>
  </w:num>
  <w:num w:numId="12" w16cid:durableId="280846018">
    <w:abstractNumId w:val="19"/>
  </w:num>
  <w:num w:numId="13" w16cid:durableId="2058043286">
    <w:abstractNumId w:val="1"/>
  </w:num>
  <w:num w:numId="14" w16cid:durableId="883448680">
    <w:abstractNumId w:val="14"/>
  </w:num>
  <w:num w:numId="15" w16cid:durableId="1960724133">
    <w:abstractNumId w:val="16"/>
  </w:num>
  <w:num w:numId="16" w16cid:durableId="73283145">
    <w:abstractNumId w:val="6"/>
  </w:num>
  <w:num w:numId="17" w16cid:durableId="1144469092">
    <w:abstractNumId w:val="15"/>
  </w:num>
  <w:num w:numId="18" w16cid:durableId="2066949772">
    <w:abstractNumId w:val="0"/>
  </w:num>
  <w:num w:numId="19" w16cid:durableId="1088964581">
    <w:abstractNumId w:val="17"/>
  </w:num>
  <w:num w:numId="20" w16cid:durableId="484248316">
    <w:abstractNumId w:val="3"/>
  </w:num>
  <w:num w:numId="21" w16cid:durableId="13560726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266"/>
    <w:rsid w:val="000076E0"/>
    <w:rsid w:val="0007230F"/>
    <w:rsid w:val="00073819"/>
    <w:rsid w:val="0008783E"/>
    <w:rsid w:val="00094DAE"/>
    <w:rsid w:val="000958FB"/>
    <w:rsid w:val="000B6B5C"/>
    <w:rsid w:val="000D11FC"/>
    <w:rsid w:val="000F731A"/>
    <w:rsid w:val="001007CD"/>
    <w:rsid w:val="001020FC"/>
    <w:rsid w:val="0011400A"/>
    <w:rsid w:val="0012124D"/>
    <w:rsid w:val="0013131F"/>
    <w:rsid w:val="00132E33"/>
    <w:rsid w:val="00150471"/>
    <w:rsid w:val="001647B2"/>
    <w:rsid w:val="0017548C"/>
    <w:rsid w:val="0018790F"/>
    <w:rsid w:val="00194900"/>
    <w:rsid w:val="001B0C55"/>
    <w:rsid w:val="001B265C"/>
    <w:rsid w:val="001C2E8B"/>
    <w:rsid w:val="001C51C3"/>
    <w:rsid w:val="001F6104"/>
    <w:rsid w:val="002069E7"/>
    <w:rsid w:val="0025063D"/>
    <w:rsid w:val="00261F8E"/>
    <w:rsid w:val="0026742B"/>
    <w:rsid w:val="002735CE"/>
    <w:rsid w:val="00276F38"/>
    <w:rsid w:val="002B517B"/>
    <w:rsid w:val="002C0672"/>
    <w:rsid w:val="002C1537"/>
    <w:rsid w:val="002D6BCB"/>
    <w:rsid w:val="002E6D04"/>
    <w:rsid w:val="002F0244"/>
    <w:rsid w:val="002F5254"/>
    <w:rsid w:val="0030096A"/>
    <w:rsid w:val="00333EED"/>
    <w:rsid w:val="00335083"/>
    <w:rsid w:val="003501E6"/>
    <w:rsid w:val="00354971"/>
    <w:rsid w:val="003749E9"/>
    <w:rsid w:val="00386709"/>
    <w:rsid w:val="003961EC"/>
    <w:rsid w:val="003C5E62"/>
    <w:rsid w:val="003C7AEE"/>
    <w:rsid w:val="003F298A"/>
    <w:rsid w:val="003F5D59"/>
    <w:rsid w:val="004215C5"/>
    <w:rsid w:val="00446ECA"/>
    <w:rsid w:val="004508F8"/>
    <w:rsid w:val="00451669"/>
    <w:rsid w:val="00473209"/>
    <w:rsid w:val="004767E3"/>
    <w:rsid w:val="004944CC"/>
    <w:rsid w:val="004C5E04"/>
    <w:rsid w:val="004C67DC"/>
    <w:rsid w:val="00506C39"/>
    <w:rsid w:val="005127CF"/>
    <w:rsid w:val="00522E5F"/>
    <w:rsid w:val="0053023D"/>
    <w:rsid w:val="00550665"/>
    <w:rsid w:val="0055383A"/>
    <w:rsid w:val="00557FA1"/>
    <w:rsid w:val="005634E2"/>
    <w:rsid w:val="00570D14"/>
    <w:rsid w:val="00596D82"/>
    <w:rsid w:val="005C73AB"/>
    <w:rsid w:val="005D57B2"/>
    <w:rsid w:val="005F443D"/>
    <w:rsid w:val="0064225B"/>
    <w:rsid w:val="00643266"/>
    <w:rsid w:val="006549F5"/>
    <w:rsid w:val="0067032E"/>
    <w:rsid w:val="00681286"/>
    <w:rsid w:val="006A079C"/>
    <w:rsid w:val="006B08A4"/>
    <w:rsid w:val="006B571C"/>
    <w:rsid w:val="006E6804"/>
    <w:rsid w:val="006E6D88"/>
    <w:rsid w:val="00715ADD"/>
    <w:rsid w:val="00731BCA"/>
    <w:rsid w:val="0074663E"/>
    <w:rsid w:val="00791FC0"/>
    <w:rsid w:val="00796D86"/>
    <w:rsid w:val="007D01F8"/>
    <w:rsid w:val="007E1FFA"/>
    <w:rsid w:val="007E271B"/>
    <w:rsid w:val="007F2184"/>
    <w:rsid w:val="007F2E51"/>
    <w:rsid w:val="007F7DE0"/>
    <w:rsid w:val="00806D06"/>
    <w:rsid w:val="00824D86"/>
    <w:rsid w:val="008914ED"/>
    <w:rsid w:val="008D4054"/>
    <w:rsid w:val="008E1650"/>
    <w:rsid w:val="008E4303"/>
    <w:rsid w:val="00906EBA"/>
    <w:rsid w:val="00960C54"/>
    <w:rsid w:val="009A4AEC"/>
    <w:rsid w:val="009B2178"/>
    <w:rsid w:val="009C29FA"/>
    <w:rsid w:val="009D087A"/>
    <w:rsid w:val="009D0A05"/>
    <w:rsid w:val="009F6983"/>
    <w:rsid w:val="00A11C8B"/>
    <w:rsid w:val="00A3285A"/>
    <w:rsid w:val="00A612B9"/>
    <w:rsid w:val="00A95BB9"/>
    <w:rsid w:val="00AC033B"/>
    <w:rsid w:val="00AC640E"/>
    <w:rsid w:val="00AE12DF"/>
    <w:rsid w:val="00B0350B"/>
    <w:rsid w:val="00B13065"/>
    <w:rsid w:val="00B47857"/>
    <w:rsid w:val="00BC2FF3"/>
    <w:rsid w:val="00BD53E8"/>
    <w:rsid w:val="00C15F38"/>
    <w:rsid w:val="00C269C0"/>
    <w:rsid w:val="00C3167F"/>
    <w:rsid w:val="00C526D5"/>
    <w:rsid w:val="00C57E5C"/>
    <w:rsid w:val="00C634CA"/>
    <w:rsid w:val="00CA14C6"/>
    <w:rsid w:val="00CA199A"/>
    <w:rsid w:val="00CD4376"/>
    <w:rsid w:val="00D101A7"/>
    <w:rsid w:val="00D22867"/>
    <w:rsid w:val="00D337EA"/>
    <w:rsid w:val="00D9031F"/>
    <w:rsid w:val="00D92FF1"/>
    <w:rsid w:val="00DB5CC5"/>
    <w:rsid w:val="00DD58A0"/>
    <w:rsid w:val="00E1750E"/>
    <w:rsid w:val="00E20867"/>
    <w:rsid w:val="00EA7F4C"/>
    <w:rsid w:val="00EB2C92"/>
    <w:rsid w:val="00EB2D03"/>
    <w:rsid w:val="00EE6F48"/>
    <w:rsid w:val="00EF1F88"/>
    <w:rsid w:val="00EF7439"/>
    <w:rsid w:val="00F05CBC"/>
    <w:rsid w:val="00F86F5D"/>
    <w:rsid w:val="00F905F2"/>
    <w:rsid w:val="00FA7D8D"/>
    <w:rsid w:val="00FE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09AB2"/>
  <w15:docId w15:val="{DF6B7111-207D-4233-AB70-98DA5130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266"/>
  </w:style>
  <w:style w:type="paragraph" w:styleId="Heading1">
    <w:name w:val="heading 1"/>
    <w:basedOn w:val="Normal"/>
    <w:next w:val="Normal"/>
    <w:link w:val="Heading1Char"/>
    <w:uiPriority w:val="9"/>
    <w:qFormat/>
    <w:rsid w:val="00D228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669"/>
  </w:style>
  <w:style w:type="paragraph" w:styleId="Footer">
    <w:name w:val="footer"/>
    <w:basedOn w:val="Normal"/>
    <w:link w:val="Foot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669"/>
  </w:style>
  <w:style w:type="table" w:customStyle="1" w:styleId="Tablaconcuadrcula1">
    <w:name w:val="Tabla con cuadrícula1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7D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7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E5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228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C26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Strong">
    <w:name w:val="Strong"/>
    <w:basedOn w:val="DefaultParagraphFont"/>
    <w:uiPriority w:val="22"/>
    <w:qFormat/>
    <w:rsid w:val="00C269C0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0C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0C5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0C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8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3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6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45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56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4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9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22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53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146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549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154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659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1560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1322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Correa Fuenzalida</dc:creator>
  <cp:lastModifiedBy>Ricardo Correa Fuenzalida</cp:lastModifiedBy>
  <cp:revision>88</cp:revision>
  <dcterms:created xsi:type="dcterms:W3CDTF">2021-09-28T13:26:00Z</dcterms:created>
  <dcterms:modified xsi:type="dcterms:W3CDTF">2025-03-13T15:01:00Z</dcterms:modified>
</cp:coreProperties>
</file>